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0" w:lineRule="atLeast"/>
        <w:jc w:val="center"/>
        <w:rPr>
          <w:rFonts w:hint="eastAsia" w:ascii="方正大标宋_GBK" w:hAnsi="宋体" w:eastAsia="方正大标宋_GBK" w:cs="方正大标宋_GBK"/>
          <w:sz w:val="44"/>
          <w:szCs w:val="44"/>
        </w:rPr>
      </w:pPr>
      <w:bookmarkStart w:id="0" w:name="_GoBack"/>
      <w:r>
        <w:rPr>
          <w:rFonts w:hint="eastAsia" w:ascii="方正大标宋_GBK" w:hAnsi="宋体" w:eastAsia="方正大标宋_GBK" w:cs="方正大标宋_GBK"/>
          <w:sz w:val="44"/>
          <w:szCs w:val="44"/>
        </w:rPr>
        <w:t>20</w:t>
      </w:r>
      <w:r>
        <w:rPr>
          <w:rFonts w:hint="eastAsia" w:ascii="方正大标宋_GBK" w:hAnsi="宋体" w:eastAsia="方正大标宋_GBK" w:cs="方正大标宋_GBK"/>
          <w:sz w:val="44"/>
          <w:szCs w:val="44"/>
          <w:lang w:val="en-US" w:eastAsia="zh-CN"/>
        </w:rPr>
        <w:t>24</w:t>
      </w:r>
      <w:r>
        <w:rPr>
          <w:rFonts w:hint="eastAsia" w:ascii="方正大标宋_GBK" w:hAnsi="宋体" w:eastAsia="方正大标宋_GBK" w:cs="方正大标宋_GBK"/>
          <w:sz w:val="44"/>
          <w:szCs w:val="44"/>
        </w:rPr>
        <w:t>年度</w:t>
      </w:r>
      <w:r>
        <w:rPr>
          <w:rFonts w:hint="eastAsia" w:ascii="方正大标宋_GBK" w:hAnsi="宋体" w:eastAsia="方正大标宋_GBK" w:cs="方正大标宋_GBK"/>
          <w:sz w:val="44"/>
          <w:szCs w:val="44"/>
          <w:lang w:eastAsia="zh-CN"/>
        </w:rPr>
        <w:t>鹤岗</w:t>
      </w:r>
      <w:r>
        <w:rPr>
          <w:rFonts w:hint="eastAsia" w:ascii="方正大标宋_GBK" w:hAnsi="宋体" w:eastAsia="方正大标宋_GBK" w:cs="方正大标宋_GBK"/>
          <w:sz w:val="44"/>
          <w:szCs w:val="44"/>
        </w:rPr>
        <w:t>市环境信用评价企业名录</w:t>
      </w:r>
    </w:p>
    <w:bookmarkEnd w:id="0"/>
    <w:p>
      <w:pPr>
        <w:spacing w:line="0" w:lineRule="atLeast"/>
        <w:jc w:val="left"/>
        <w:rPr>
          <w:rFonts w:hint="eastAsia" w:ascii="方正大标宋_GBK" w:hAnsi="宋体" w:eastAsia="方正大标宋_GBK" w:cs="方正大标宋_GBK"/>
          <w:sz w:val="32"/>
          <w:szCs w:val="44"/>
        </w:rPr>
      </w:pPr>
    </w:p>
    <w:tbl>
      <w:tblPr>
        <w:tblStyle w:val="5"/>
        <w:tblW w:w="8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983"/>
        <w:gridCol w:w="144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hAnsi="宋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宋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hAnsi="宋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宋体" w:eastAsia="楷体" w:cs="楷体"/>
                <w:b w:val="0"/>
                <w:bCs w:val="0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" w:hAnsi="宋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宋体" w:eastAsia="楷体" w:cs="楷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行政区划(县)</w:t>
            </w:r>
          </w:p>
        </w:tc>
        <w:tc>
          <w:tcPr>
            <w:tcW w:w="20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宋体" w:eastAsia="楷体" w:cs="楷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宋体" w:eastAsia="楷体" w:cs="楷体"/>
                <w:color w:val="000000"/>
                <w:kern w:val="0"/>
                <w:sz w:val="28"/>
                <w:szCs w:val="28"/>
              </w:rPr>
              <w:t>重点单位类别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黑龙江龙煤鹤岗矿业有限责任公司热电厂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工农区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中海石油华鹤煤化有限公司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水环境,大气环境,土壤污染监管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鹤岗市征楠煤化工有限公司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大气环境,土壤污染监管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绥滨新北国啤酒有限公司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鹤岗市华信华方环保科技有限公司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向阳区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鹤岗市经纬糖醇有限公司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工农区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鹤岗市英力农化有限公司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工农区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黑龙江龙煤鹤岗矿业有限责任公司富力煤矿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黑龙江龙煤鹤岗矿业有限责任公司新陆煤矿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京安焦化能源（鹤岗）有限公司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大气环境,土壤污染监管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鹤岗鑫塔水泥有限责任公司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鹤岗龙江环保水务有限责任公司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黑龙江龙煤鹤岗矿业有限责任公司兴安煤矿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黑龙江龙煤鹤岗矿业有限责任公司峻德煤矿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黑龙江龙煤鹤岗矿业有限责任公司立达矸石热电厂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兴安区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中节能（鹤岗）环保能源有限公司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东山区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大气环境,环境风险管控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华能鹤岗发电有限公司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东山区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鹤岗市万隆热力供应有限公司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东山区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鹤岗市城洁城市垃圾处理服务有限责任公司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东山区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地下水,环境风险管控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鹤岗龙江环保水务有限责任公司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东山区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黑龙江龙煤鹤岗矿业有限责任公司益新煤矿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东山区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鹤岗市东北热力节能技术有限公司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兴山区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北大荒集团黑龙江军川农场有限公司(军川农场垃圾处理中心)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萝北兴汇热电有限公司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萝北兴汇热电有限公司二热源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萝北县市容环境卫生服务中心（垃圾处理厂）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萝北县绿晟供热有限公司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黑龙江省兴汇粮食加工有限公司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黑龙江省宝泉岭农垦超凡供热有限公司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萝北县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北大荒集团黑龙江绥滨农场有限公司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绥滨县盛蕴热电有限责任公司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绥滨金河湾污水处理有限公司（垃圾填埋场）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黑龙江省二九O供热有限公司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黑龙江省宝泉岭农垦阳光供暖有限责任公司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黑龙江省普阳农场供热站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绥滨县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北大荒集团黑龙江新华农场有限公司双华供热站（垃圾填埋场）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鹤岗市兴泽集团宝泉岭兴汇粮食加工有限公司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鹤岗市诚铭供暖有限责任公司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黑龙江北三峡食品有限公司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黑龙江宝泉岭双汇北大荒食品有限公司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黑龙江省宝泉岭农垦兴汇热电有限公司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黑龙江省宝泉岭建设管理有限公司（供热站）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黑龙江省宝泉岭建设管理有限公司（垃圾处理场）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宝泉岭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仿宋"/>
                <w:color w:val="000000"/>
                <w:kern w:val="0"/>
                <w:sz w:val="24"/>
                <w:szCs w:val="24"/>
              </w:rPr>
              <w:t>环境风险管控</w:t>
            </w:r>
          </w:p>
        </w:tc>
      </w:tr>
    </w:tbl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jBhODYwYzVmMGRlYmYwODRmZDAyYjk4OWVkMTZhMmUifQ=="/>
  </w:docVars>
  <w:rsids>
    <w:rsidRoot w:val="00000000"/>
    <w:rsid w:val="19630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Lucida Sans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6984B83-190B-4340-9445-1E4F11A45F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0</Words>
  <Characters>1200</Characters>
  <Lines>0</Lines>
  <Paragraphs>14</Paragraphs>
  <TotalTime>82</TotalTime>
  <ScaleCrop>false</ScaleCrop>
  <LinksUpToDate>false</LinksUpToDate>
  <CharactersWithSpaces>1600</CharactersWithSpaces>
  <Application>WPS Office_12.1.0.16364_F1E327BC-269C-435d-A152-05C5408002CA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2024-03-11T06:11:00Z</dcterms:created>
  <dc:creator>greatwall</dc:creator>
  <cp:lastModifiedBy>蕾</cp:lastModifiedBy>
  <dcterms:modified xsi:type="dcterms:W3CDTF">2024-03-14T03:05:06Z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AFD6759F6DF4405698B2B015299B6AF1_13</vt:lpwstr>
  </property>
</Properties>
</file>