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5"/>
        <w:jc w:val="both"/>
        <w:textAlignment w:val="auto"/>
        <w:rPr>
          <w:rStyle w:val="7"/>
          <w:rFonts w:hint="eastAsia" w:ascii="宋体" w:hAnsi="宋体" w:eastAsia="宋体" w:cs="宋体"/>
          <w:color w:val="000000"/>
          <w:sz w:val="44"/>
          <w:szCs w:val="44"/>
        </w:rPr>
      </w:pP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Style w:val="7"/>
          <w:rFonts w:hint="eastAsia" w:ascii="宋体" w:hAnsi="宋体" w:eastAsia="宋体" w:cs="宋体"/>
          <w:color w:val="000000"/>
          <w:sz w:val="44"/>
          <w:szCs w:val="44"/>
          <w:lang w:eastAsia="zh-CN"/>
        </w:rPr>
        <w:t>鹤岗市</w:t>
      </w:r>
      <w:r>
        <w:rPr>
          <w:rStyle w:val="7"/>
          <w:rFonts w:hint="eastAsia" w:ascii="宋体" w:hAnsi="宋体" w:eastAsia="宋体" w:cs="宋体"/>
          <w:color w:val="000000"/>
          <w:sz w:val="44"/>
          <w:szCs w:val="44"/>
        </w:rPr>
        <w:t>关于推行行政审批信用承诺制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44"/>
          <w:szCs w:val="44"/>
          <w:lang w:eastAsia="zh-CN"/>
        </w:rPr>
      </w:pPr>
      <w:r>
        <w:rPr>
          <w:rStyle w:val="7"/>
          <w:rFonts w:hint="eastAsia" w:ascii="宋体" w:hAnsi="宋体" w:eastAsia="宋体" w:cs="宋体"/>
          <w:color w:val="000000"/>
          <w:sz w:val="44"/>
          <w:szCs w:val="44"/>
          <w:lang w:eastAsia="zh-CN"/>
        </w:rPr>
        <w:t>工作</w:t>
      </w:r>
      <w:r>
        <w:rPr>
          <w:rStyle w:val="7"/>
          <w:rFonts w:hint="eastAsia" w:ascii="宋体" w:hAnsi="宋体" w:eastAsia="宋体" w:cs="宋体"/>
          <w:color w:val="000000"/>
          <w:sz w:val="44"/>
          <w:szCs w:val="44"/>
        </w:rPr>
        <w:t>实施</w:t>
      </w:r>
      <w:r>
        <w:rPr>
          <w:rStyle w:val="7"/>
          <w:rFonts w:hint="eastAsia" w:ascii="宋体" w:hAnsi="宋体" w:eastAsia="宋体" w:cs="宋体"/>
          <w:color w:val="000000"/>
          <w:sz w:val="44"/>
          <w:szCs w:val="44"/>
          <w:lang w:eastAsia="zh-CN"/>
        </w:rPr>
        <w:t>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（征</w:t>
      </w:r>
      <w:bookmarkStart w:id="0" w:name="_GoBack"/>
      <w:bookmarkEnd w:id="0"/>
      <w:r>
        <w:rPr>
          <w:rFonts w:hint="eastAsia" w:ascii="楷体" w:hAnsi="楷体" w:eastAsia="楷体" w:cs="楷体"/>
          <w:color w:val="000000"/>
          <w:sz w:val="32"/>
          <w:szCs w:val="32"/>
          <w:lang w:eastAsia="zh-CN"/>
        </w:rPr>
        <w:t>求意见稿）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00000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i w:val="0"/>
          <w:caps w:val="0"/>
          <w:color w:val="333333"/>
          <w:spacing w:val="0"/>
          <w:kern w:val="0"/>
          <w:sz w:val="32"/>
          <w:szCs w:val="32"/>
          <w:shd w:val="clear" w:fill="FFFFFF"/>
          <w:lang w:val="en-US" w:eastAsia="zh-CN" w:bidi="ar"/>
        </w:rPr>
        <w:t>为进一步深化行政审批制度改革,提高行政审批效率,完善管理方式,强化事中事后监管,努力营造良好的营商环境,</w:t>
      </w:r>
      <w:r>
        <w:rPr>
          <w:rFonts w:hint="eastAsia" w:ascii="仿宋" w:hAnsi="仿宋" w:eastAsia="仿宋" w:cs="仿宋"/>
          <w:color w:val="000000"/>
          <w:sz w:val="32"/>
          <w:szCs w:val="32"/>
          <w:lang w:eastAsia="zh-CN"/>
        </w:rPr>
        <w:t>根据《国务院办公厅关于全面推行证明事项和涉企经营许可事项告知承诺制的指导意见》（国办发</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42</w:t>
      </w:r>
      <w:r>
        <w:rPr>
          <w:rFonts w:hint="eastAsia" w:ascii="仿宋" w:hAnsi="仿宋" w:eastAsia="仿宋" w:cs="仿宋"/>
          <w:color w:val="000000"/>
          <w:sz w:val="32"/>
          <w:szCs w:val="32"/>
        </w:rPr>
        <w:t>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黑龙江省人民政府办公厅关于推行行政审批信用承诺制的实施</w:t>
      </w:r>
      <w:r>
        <w:rPr>
          <w:rFonts w:hint="eastAsia" w:ascii="仿宋" w:hAnsi="仿宋" w:eastAsia="仿宋" w:cs="仿宋"/>
          <w:color w:val="000000"/>
          <w:sz w:val="32"/>
          <w:szCs w:val="32"/>
        </w:rPr>
        <w:t>意见》（</w:t>
      </w:r>
      <w:r>
        <w:rPr>
          <w:rFonts w:hint="eastAsia" w:ascii="仿宋" w:hAnsi="仿宋" w:eastAsia="仿宋" w:cs="仿宋"/>
          <w:color w:val="000000"/>
          <w:sz w:val="32"/>
          <w:szCs w:val="32"/>
          <w:lang w:eastAsia="zh-CN"/>
        </w:rPr>
        <w:t>黑政办规</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号）</w:t>
      </w:r>
      <w:r>
        <w:rPr>
          <w:rFonts w:hint="eastAsia" w:ascii="仿宋" w:hAnsi="仿宋" w:eastAsia="仿宋" w:cs="仿宋"/>
          <w:color w:val="000000"/>
          <w:sz w:val="32"/>
          <w:szCs w:val="32"/>
          <w:lang w:eastAsia="zh-CN"/>
        </w:rPr>
        <w:t>和</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鹤岗市全面推行信用</w:t>
      </w:r>
      <w:r>
        <w:rPr>
          <w:rFonts w:hint="eastAsia" w:ascii="仿宋" w:hAnsi="仿宋" w:eastAsia="仿宋" w:cs="仿宋"/>
          <w:color w:val="000000"/>
          <w:sz w:val="32"/>
          <w:szCs w:val="32"/>
        </w:rPr>
        <w:t>承诺制的</w:t>
      </w:r>
      <w:r>
        <w:rPr>
          <w:rFonts w:hint="eastAsia" w:ascii="仿宋" w:hAnsi="仿宋" w:eastAsia="仿宋" w:cs="仿宋"/>
          <w:color w:val="000000"/>
          <w:sz w:val="32"/>
          <w:szCs w:val="32"/>
          <w:lang w:eastAsia="zh-CN"/>
        </w:rPr>
        <w:t>实施</w:t>
      </w:r>
      <w:r>
        <w:rPr>
          <w:rFonts w:hint="eastAsia" w:ascii="仿宋" w:hAnsi="仿宋" w:eastAsia="仿宋" w:cs="仿宋"/>
          <w:color w:val="000000"/>
          <w:sz w:val="32"/>
          <w:szCs w:val="32"/>
        </w:rPr>
        <w:t>意见》（</w:t>
      </w:r>
      <w:r>
        <w:rPr>
          <w:rFonts w:hint="eastAsia" w:ascii="仿宋" w:hAnsi="仿宋" w:eastAsia="仿宋" w:cs="仿宋"/>
          <w:color w:val="000000"/>
          <w:sz w:val="32"/>
          <w:szCs w:val="32"/>
          <w:lang w:eastAsia="zh-CN"/>
        </w:rPr>
        <w:t>鹤信用办</w:t>
      </w:r>
      <w:r>
        <w:rPr>
          <w:rFonts w:hint="eastAsia" w:ascii="仿宋" w:hAnsi="仿宋" w:eastAsia="仿宋" w:cs="仿宋"/>
          <w:color w:val="000000"/>
          <w:sz w:val="32"/>
          <w:szCs w:val="32"/>
        </w:rPr>
        <w:t>发〔2020〕</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号）</w:t>
      </w:r>
      <w:r>
        <w:rPr>
          <w:rFonts w:hint="eastAsia" w:ascii="仿宋" w:hAnsi="仿宋" w:eastAsia="仿宋" w:cs="仿宋"/>
          <w:color w:val="000000"/>
          <w:sz w:val="32"/>
          <w:szCs w:val="32"/>
          <w:lang w:eastAsia="zh-CN"/>
        </w:rPr>
        <w:t>文件要求</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制定本实施方案。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color w:val="000000" w:themeColor="text1"/>
          <w:sz w:val="32"/>
          <w:szCs w:val="32"/>
          <w14:textFill>
            <w14:solidFill>
              <w14:schemeClr w14:val="tx1"/>
            </w14:solidFill>
          </w14:textFill>
        </w:rPr>
      </w:pPr>
      <w:r>
        <w:rPr>
          <w:rStyle w:val="7"/>
          <w:rFonts w:hint="eastAsia" w:ascii="黑体" w:hAnsi="黑体" w:eastAsia="黑体" w:cs="黑体"/>
          <w:b w:val="0"/>
          <w:bCs/>
          <w:color w:val="000000" w:themeColor="text1"/>
          <w:sz w:val="32"/>
          <w:szCs w:val="32"/>
          <w14:textFill>
            <w14:solidFill>
              <w14:schemeClr w14:val="tx1"/>
            </w14:solidFill>
          </w14:textFill>
        </w:rPr>
        <w:t>一、总体要求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Style w:val="7"/>
          <w:rFonts w:hint="eastAsia" w:ascii="楷体" w:hAnsi="楷体" w:eastAsia="楷体" w:cs="楷体"/>
          <w:b w:val="0"/>
          <w:bCs/>
          <w:color w:val="000000"/>
          <w:sz w:val="32"/>
          <w:szCs w:val="32"/>
        </w:rPr>
        <w:t>（一）指导思想。</w:t>
      </w:r>
      <w:r>
        <w:rPr>
          <w:rFonts w:hint="eastAsia" w:ascii="仿宋" w:hAnsi="仿宋" w:eastAsia="仿宋" w:cs="仿宋"/>
          <w:color w:val="000000"/>
          <w:sz w:val="32"/>
          <w:szCs w:val="32"/>
        </w:rPr>
        <w:t>以习近平新时代中国特色社会主义思想为指导，深入贯彻落实党中央、国务院</w:t>
      </w:r>
      <w:r>
        <w:rPr>
          <w:rFonts w:hint="eastAsia" w:ascii="仿宋" w:hAnsi="仿宋" w:eastAsia="仿宋" w:cs="仿宋"/>
          <w:color w:val="000000"/>
          <w:sz w:val="32"/>
          <w:szCs w:val="32"/>
          <w:lang w:eastAsia="zh-CN"/>
        </w:rPr>
        <w:t>，省委、省政府和市委、市政府</w:t>
      </w:r>
      <w:r>
        <w:rPr>
          <w:rFonts w:hint="eastAsia" w:ascii="仿宋" w:hAnsi="仿宋" w:eastAsia="仿宋" w:cs="仿宋"/>
          <w:color w:val="000000"/>
          <w:sz w:val="32"/>
          <w:szCs w:val="32"/>
        </w:rPr>
        <w:t>关于优化营商环境的决策部署，深</w:t>
      </w:r>
      <w:r>
        <w:rPr>
          <w:rFonts w:hint="eastAsia" w:ascii="仿宋" w:hAnsi="仿宋" w:eastAsia="仿宋" w:cs="仿宋"/>
          <w:color w:val="000000"/>
          <w:sz w:val="32"/>
          <w:szCs w:val="32"/>
          <w:lang w:eastAsia="zh-CN"/>
        </w:rPr>
        <w:t>入推进</w:t>
      </w:r>
      <w:r>
        <w:rPr>
          <w:rFonts w:hint="eastAsia" w:ascii="仿宋" w:hAnsi="仿宋" w:eastAsia="仿宋" w:cs="仿宋"/>
          <w:color w:val="000000"/>
          <w:sz w:val="32"/>
          <w:szCs w:val="32"/>
        </w:rPr>
        <w:t>“放管服”改革</w:t>
      </w:r>
      <w:r>
        <w:rPr>
          <w:rFonts w:hint="eastAsia" w:ascii="仿宋" w:hAnsi="仿宋" w:eastAsia="仿宋" w:cs="仿宋"/>
          <w:color w:val="000000"/>
          <w:sz w:val="32"/>
          <w:szCs w:val="32"/>
          <w:lang w:eastAsia="zh-CN"/>
        </w:rPr>
        <w:t>，加快转变政府职能，</w:t>
      </w:r>
      <w:r>
        <w:rPr>
          <w:rFonts w:hint="eastAsia" w:ascii="仿宋" w:hAnsi="仿宋" w:eastAsia="仿宋" w:cs="仿宋"/>
          <w:color w:val="000000"/>
          <w:sz w:val="32"/>
          <w:szCs w:val="32"/>
        </w:rPr>
        <w:t>创新政府管理理念和服务方式，让守信者享受更便利的审批服务，对失信者实行“共享即惩戒”，提升企业和群众诚信守约意识，着力构建以信用为基础的极简审批服务工作机制，持续创建</w:t>
      </w:r>
      <w:r>
        <w:rPr>
          <w:rFonts w:hint="eastAsia" w:ascii="仿宋" w:hAnsi="仿宋" w:eastAsia="仿宋" w:cs="仿宋"/>
          <w:color w:val="000000"/>
          <w:sz w:val="32"/>
          <w:szCs w:val="32"/>
          <w:lang w:eastAsia="zh-CN"/>
        </w:rPr>
        <w:t>鹤岗</w:t>
      </w:r>
      <w:r>
        <w:rPr>
          <w:rFonts w:hint="eastAsia" w:ascii="仿宋" w:hAnsi="仿宋" w:eastAsia="仿宋" w:cs="仿宋"/>
          <w:color w:val="000000"/>
          <w:sz w:val="32"/>
          <w:szCs w:val="32"/>
        </w:rPr>
        <w:t>“办事不求人”政务服务品牌。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color w:val="000000"/>
          <w:kern w:val="0"/>
          <w:sz w:val="32"/>
          <w:szCs w:val="32"/>
          <w:lang w:val="en-US" w:eastAsia="zh-CN" w:bidi="ar"/>
        </w:rPr>
      </w:pPr>
      <w:r>
        <w:rPr>
          <w:rStyle w:val="7"/>
          <w:rFonts w:hint="eastAsia" w:ascii="楷体" w:hAnsi="楷体" w:eastAsia="楷体" w:cs="楷体"/>
          <w:b w:val="0"/>
          <w:bCs/>
          <w:color w:val="000000"/>
          <w:sz w:val="32"/>
          <w:szCs w:val="32"/>
        </w:rPr>
        <w:t>（二）基本原则。</w:t>
      </w:r>
      <w:r>
        <w:rPr>
          <w:rFonts w:hint="eastAsia" w:ascii="仿宋" w:hAnsi="仿宋" w:eastAsia="仿宋" w:cs="仿宋"/>
          <w:color w:val="000000"/>
          <w:kern w:val="0"/>
          <w:sz w:val="32"/>
          <w:szCs w:val="32"/>
          <w:lang w:val="en-US" w:eastAsia="zh-CN" w:bidi="ar"/>
        </w:rPr>
        <w:t>坚持“你承诺、我审批，你失信、我撤销”和“谁承诺、谁践诺，谁履职、谁负责”的原则，全面推行行政审批信用承诺制。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楷体" w:hAnsi="楷体" w:eastAsia="楷体" w:cs="楷体"/>
          <w:color w:val="000000"/>
          <w:kern w:val="0"/>
          <w:sz w:val="32"/>
          <w:szCs w:val="32"/>
          <w:lang w:val="en-US" w:eastAsia="zh-CN" w:bidi="ar"/>
        </w:rPr>
        <w:t>—坚持问题导向。</w:t>
      </w:r>
      <w:r>
        <w:rPr>
          <w:rFonts w:hint="eastAsia" w:ascii="仿宋" w:hAnsi="仿宋" w:eastAsia="仿宋" w:cs="仿宋"/>
          <w:color w:val="000000"/>
          <w:kern w:val="0"/>
          <w:sz w:val="32"/>
          <w:szCs w:val="32"/>
          <w:lang w:val="en-US" w:eastAsia="zh-CN" w:bidi="ar"/>
        </w:rPr>
        <w:t>以更快更好方便企业和群众办事创业为导向，聚焦企业和群众的难点、堵点、痛点，切实解决企业和群众办证多、程序繁、办事难、办事慢等</w:t>
      </w:r>
      <w:r>
        <w:rPr>
          <w:rFonts w:hint="eastAsia" w:ascii="仿宋" w:hAnsi="仿宋" w:eastAsia="仿宋" w:cs="仿宋"/>
          <w:color w:val="000000"/>
          <w:sz w:val="32"/>
          <w:szCs w:val="32"/>
        </w:rPr>
        <w:t>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color w:val="000000"/>
          <w:sz w:val="32"/>
          <w:szCs w:val="32"/>
        </w:rPr>
      </w:pPr>
      <w:r>
        <w:rPr>
          <w:rFonts w:hint="eastAsia" w:ascii="楷体" w:hAnsi="楷体" w:eastAsia="楷体" w:cs="楷体"/>
          <w:color w:val="000000"/>
          <w:kern w:val="0"/>
          <w:sz w:val="32"/>
          <w:szCs w:val="32"/>
          <w:lang w:val="en-US" w:eastAsia="zh-CN" w:bidi="ar"/>
        </w:rPr>
        <w:t>—坚持高效便民。</w:t>
      </w:r>
      <w:r>
        <w:rPr>
          <w:rFonts w:hint="eastAsia" w:ascii="仿宋" w:hAnsi="仿宋" w:eastAsia="仿宋" w:cs="仿宋"/>
          <w:color w:val="000000"/>
          <w:sz w:val="32"/>
          <w:szCs w:val="32"/>
        </w:rPr>
        <w:t>以</w:t>
      </w:r>
      <w:r>
        <w:rPr>
          <w:rFonts w:hint="eastAsia" w:ascii="仿宋" w:hAnsi="仿宋" w:eastAsia="仿宋" w:cs="仿宋"/>
          <w:color w:val="000000"/>
          <w:sz w:val="32"/>
          <w:szCs w:val="32"/>
          <w:lang w:eastAsia="zh-CN"/>
        </w:rPr>
        <w:t>社会普遍关注的</w:t>
      </w:r>
      <w:r>
        <w:rPr>
          <w:rFonts w:hint="eastAsia" w:ascii="仿宋" w:hAnsi="仿宋" w:eastAsia="仿宋" w:cs="仿宋"/>
          <w:color w:val="000000"/>
          <w:sz w:val="32"/>
          <w:szCs w:val="32"/>
        </w:rPr>
        <w:t>重点领域和高频事项为重点，以信用承诺为基础，优化审批服务流程，增强政务服务供给的针对性和实效性，坚决破除重审批、轻监管、弱服务等问题。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sz w:val="32"/>
          <w:szCs w:val="32"/>
        </w:rPr>
      </w:pPr>
      <w:r>
        <w:rPr>
          <w:rFonts w:hint="eastAsia" w:ascii="楷体" w:hAnsi="楷体" w:eastAsia="楷体" w:cs="楷体"/>
          <w:color w:val="000000"/>
          <w:kern w:val="0"/>
          <w:sz w:val="32"/>
          <w:szCs w:val="32"/>
          <w:lang w:val="en-US" w:eastAsia="zh-CN" w:bidi="ar"/>
        </w:rPr>
        <w:t>—坚持协同推进。</w:t>
      </w:r>
      <w:r>
        <w:rPr>
          <w:rFonts w:hint="eastAsia" w:ascii="仿宋" w:hAnsi="仿宋" w:eastAsia="仿宋" w:cs="仿宋"/>
          <w:color w:val="000000"/>
          <w:sz w:val="32"/>
          <w:szCs w:val="32"/>
        </w:rPr>
        <w:t>加强信用承诺制审批服务与</w:t>
      </w:r>
      <w:r>
        <w:rPr>
          <w:rFonts w:hint="eastAsia" w:ascii="仿宋" w:hAnsi="仿宋" w:eastAsia="仿宋" w:cs="仿宋"/>
          <w:color w:val="000000"/>
          <w:sz w:val="32"/>
          <w:szCs w:val="32"/>
          <w:lang w:eastAsia="zh-CN"/>
        </w:rPr>
        <w:t>政务信息资源共享、</w:t>
      </w:r>
      <w:r>
        <w:rPr>
          <w:rFonts w:hint="eastAsia" w:ascii="仿宋" w:hAnsi="仿宋" w:eastAsia="仿宋" w:cs="仿宋"/>
          <w:color w:val="000000"/>
          <w:sz w:val="32"/>
          <w:szCs w:val="32"/>
        </w:rPr>
        <w:t>社会信用体系建设、“互联网+政务服务”等</w:t>
      </w:r>
      <w:r>
        <w:rPr>
          <w:rFonts w:hint="eastAsia" w:ascii="仿宋" w:hAnsi="仿宋" w:eastAsia="仿宋" w:cs="仿宋"/>
          <w:color w:val="000000"/>
          <w:sz w:val="32"/>
          <w:szCs w:val="32"/>
          <w:lang w:eastAsia="zh-CN"/>
        </w:rPr>
        <w:t>工作的</w:t>
      </w:r>
      <w:r>
        <w:rPr>
          <w:rFonts w:hint="eastAsia" w:ascii="仿宋" w:hAnsi="仿宋" w:eastAsia="仿宋" w:cs="仿宋"/>
          <w:color w:val="000000"/>
          <w:sz w:val="32"/>
          <w:szCs w:val="32"/>
        </w:rPr>
        <w:t>有机衔接，形成统筹谋划、整体联动、协同推进的体制机制。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sz w:val="32"/>
          <w:szCs w:val="32"/>
        </w:rPr>
      </w:pPr>
      <w:r>
        <w:rPr>
          <w:rFonts w:hint="eastAsia" w:ascii="楷体" w:hAnsi="楷体" w:eastAsia="楷体" w:cs="楷体"/>
          <w:color w:val="000000"/>
          <w:kern w:val="0"/>
          <w:sz w:val="32"/>
          <w:szCs w:val="32"/>
          <w:lang w:val="en-US" w:eastAsia="zh-CN" w:bidi="ar"/>
        </w:rPr>
        <w:t>—坚持风险可控。</w:t>
      </w:r>
      <w:r>
        <w:rPr>
          <w:rFonts w:hint="eastAsia" w:ascii="仿宋" w:hAnsi="仿宋" w:eastAsia="仿宋" w:cs="仿宋"/>
          <w:color w:val="000000"/>
          <w:sz w:val="32"/>
          <w:szCs w:val="32"/>
          <w:lang w:val="en-US" w:eastAsia="zh-CN"/>
        </w:rPr>
        <w:t>结合各级政府经济社会发展和各部门行政管理工作实际，坚持</w:t>
      </w:r>
      <w:r>
        <w:rPr>
          <w:rFonts w:hint="eastAsia" w:ascii="仿宋" w:hAnsi="仿宋" w:eastAsia="仿宋" w:cs="仿宋"/>
          <w:color w:val="000000"/>
          <w:sz w:val="32"/>
          <w:szCs w:val="32"/>
        </w:rPr>
        <w:t>因地制宜、因类施策，稳妥有序、分步推进</w:t>
      </w:r>
      <w:r>
        <w:rPr>
          <w:rFonts w:hint="eastAsia" w:ascii="仿宋" w:hAnsi="仿宋" w:eastAsia="仿宋" w:cs="仿宋"/>
          <w:color w:val="000000"/>
          <w:sz w:val="32"/>
          <w:szCs w:val="32"/>
          <w:lang w:eastAsia="zh-CN"/>
        </w:rPr>
        <w:t>、动态调整</w:t>
      </w:r>
      <w:r>
        <w:rPr>
          <w:rFonts w:hint="eastAsia" w:ascii="仿宋" w:hAnsi="仿宋" w:eastAsia="仿宋" w:cs="仿宋"/>
          <w:color w:val="000000"/>
          <w:sz w:val="32"/>
          <w:szCs w:val="32"/>
        </w:rPr>
        <w:t>。全面落实“放”“管”结合、并重要求，有效衔接事前事中事后信用监管，实现过程可控、风险可控，维护企业和群众合法权益。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sz w:val="32"/>
          <w:szCs w:val="32"/>
          <w:lang w:eastAsia="zh-CN"/>
        </w:rPr>
      </w:pPr>
      <w:r>
        <w:rPr>
          <w:rFonts w:hint="eastAsia" w:ascii="楷体" w:hAnsi="楷体" w:eastAsia="楷体" w:cs="楷体"/>
          <w:color w:val="000000"/>
          <w:sz w:val="32"/>
          <w:szCs w:val="32"/>
          <w:lang w:eastAsia="zh-CN"/>
        </w:rPr>
        <w:t>（三）工作目标。</w:t>
      </w:r>
      <w:r>
        <w:rPr>
          <w:rFonts w:hint="eastAsia" w:ascii="仿宋" w:hAnsi="仿宋" w:eastAsia="仿宋" w:cs="仿宋"/>
          <w:color w:val="000000"/>
          <w:sz w:val="32"/>
          <w:szCs w:val="32"/>
          <w:lang w:eastAsia="zh-CN"/>
        </w:rPr>
        <w:t>根据全省统一的信用承诺制规则、标准和程序，</w:t>
      </w:r>
      <w:r>
        <w:rPr>
          <w:rFonts w:hint="eastAsia" w:ascii="仿宋" w:hAnsi="仿宋" w:eastAsia="仿宋" w:cs="仿宋"/>
          <w:color w:val="000000"/>
          <w:sz w:val="32"/>
          <w:szCs w:val="32"/>
        </w:rPr>
        <w:t>在各级行政机关或者法律法规授权的具有管理公共事务职能的组织（以下统称行政机关）办理</w:t>
      </w:r>
      <w:r>
        <w:rPr>
          <w:rFonts w:hint="eastAsia" w:ascii="仿宋" w:hAnsi="仿宋" w:eastAsia="仿宋" w:cs="仿宋"/>
          <w:color w:val="000000"/>
          <w:sz w:val="32"/>
          <w:szCs w:val="32"/>
          <w:lang w:eastAsia="zh-CN"/>
        </w:rPr>
        <w:t>行政审批事项时，</w:t>
      </w:r>
      <w:r>
        <w:rPr>
          <w:rFonts w:hint="eastAsia" w:ascii="仿宋" w:hAnsi="仿宋" w:eastAsia="仿宋" w:cs="仿宋"/>
          <w:color w:val="000000"/>
          <w:sz w:val="32"/>
          <w:szCs w:val="32"/>
        </w:rPr>
        <w:t>推动形成标准公开、规则公平、预期明确、各负其责、信用监管的治理模式，</w:t>
      </w:r>
      <w:r>
        <w:rPr>
          <w:rFonts w:hint="eastAsia" w:ascii="仿宋" w:hAnsi="仿宋" w:eastAsia="仿宋" w:cs="仿宋"/>
          <w:color w:val="000000"/>
          <w:sz w:val="32"/>
          <w:szCs w:val="32"/>
          <w:lang w:eastAsia="zh-CN"/>
        </w:rPr>
        <w:t>加强事中事后监管，提升行政审批效率，</w:t>
      </w:r>
      <w:r>
        <w:rPr>
          <w:rFonts w:hint="eastAsia" w:ascii="仿宋" w:hAnsi="仿宋" w:eastAsia="仿宋" w:cs="仿宋"/>
          <w:color w:val="000000"/>
          <w:sz w:val="32"/>
          <w:szCs w:val="32"/>
        </w:rPr>
        <w:t>从制度层面进一步解决企业和群众</w:t>
      </w:r>
      <w:r>
        <w:rPr>
          <w:rFonts w:hint="eastAsia" w:ascii="仿宋" w:hAnsi="仿宋" w:eastAsia="仿宋" w:cs="仿宋"/>
          <w:color w:val="000000"/>
          <w:sz w:val="32"/>
          <w:szCs w:val="32"/>
          <w:lang w:eastAsia="zh-CN"/>
        </w:rPr>
        <w:t>制度性交易成本</w:t>
      </w:r>
      <w:r>
        <w:rPr>
          <w:rFonts w:hint="eastAsia" w:ascii="仿宋" w:hAnsi="仿宋" w:eastAsia="仿宋" w:cs="仿宋"/>
          <w:color w:val="000000"/>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7"/>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二</w:t>
      </w:r>
      <w:r>
        <w:rPr>
          <w:rStyle w:val="7"/>
          <w:rFonts w:hint="eastAsia" w:ascii="黑体" w:hAnsi="黑体" w:eastAsia="黑体" w:cs="黑体"/>
          <w:b w:val="0"/>
          <w:bCs w:val="0"/>
          <w:color w:val="000000" w:themeColor="text1"/>
          <w:sz w:val="32"/>
          <w:szCs w:val="32"/>
          <w14:textFill>
            <w14:solidFill>
              <w14:schemeClr w14:val="tx1"/>
            </w14:solidFill>
          </w14:textFill>
        </w:rPr>
        <w:t>、</w:t>
      </w:r>
      <w:r>
        <w:rPr>
          <w:rStyle w:val="7"/>
          <w:rFonts w:hint="eastAsia" w:ascii="黑体" w:hAnsi="黑体" w:eastAsia="黑体" w:cs="黑体"/>
          <w:b w:val="0"/>
          <w:bCs w:val="0"/>
          <w:color w:val="000000" w:themeColor="text1"/>
          <w:sz w:val="32"/>
          <w:szCs w:val="32"/>
          <w:lang w:eastAsia="zh-CN"/>
          <w14:textFill>
            <w14:solidFill>
              <w14:schemeClr w14:val="tx1"/>
            </w14:solidFill>
          </w14:textFill>
        </w:rPr>
        <w:t>信用承诺制的定义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自然人、法人和非法人组织（以下统称申请人），依法向行政机关申请办理行政审批事项时，行政机关一次性告知其审批条件和需要提交的材料，申请人就其符合审批条件、按约定提交相关材料及违背承诺自愿承担相关法律责任等内容签署信用承诺书，能够通过事中事后监管纠正不符合条件行为、有效防范风险、不会产生严重危害后果的，行政机关可直接作出行政审批决定的行政审批服务工作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val="0"/>
          <w:color w:val="000000" w:themeColor="text1"/>
          <w:sz w:val="32"/>
          <w:szCs w:val="32"/>
          <w14:textFill>
            <w14:solidFill>
              <w14:schemeClr w14:val="tx1"/>
            </w14:solidFill>
          </w14:textFill>
        </w:rPr>
      </w:pPr>
      <w:r>
        <w:rPr>
          <w:rStyle w:val="7"/>
          <w:rFonts w:hint="eastAsia" w:ascii="黑体" w:hAnsi="黑体" w:eastAsia="黑体" w:cs="黑体"/>
          <w:b w:val="0"/>
          <w:bCs w:val="0"/>
          <w:color w:val="000000" w:themeColor="text1"/>
          <w:sz w:val="32"/>
          <w:szCs w:val="32"/>
          <w:lang w:eastAsia="zh-CN"/>
          <w14:textFill>
            <w14:solidFill>
              <w14:schemeClr w14:val="tx1"/>
            </w14:solidFill>
          </w14:textFill>
        </w:rPr>
        <w:t>三、</w:t>
      </w:r>
      <w:r>
        <w:rPr>
          <w:rStyle w:val="7"/>
          <w:rFonts w:hint="eastAsia" w:ascii="黑体" w:hAnsi="黑体" w:eastAsia="黑体" w:cs="黑体"/>
          <w:b w:val="0"/>
          <w:bCs w:val="0"/>
          <w:color w:val="000000" w:themeColor="text1"/>
          <w:sz w:val="32"/>
          <w:szCs w:val="32"/>
          <w14:textFill>
            <w14:solidFill>
              <w14:schemeClr w14:val="tx1"/>
            </w14:solidFill>
          </w14:textFill>
        </w:rPr>
        <w:t>信用承诺制事项范围和适用对象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sz w:val="32"/>
          <w:szCs w:val="32"/>
        </w:rPr>
      </w:pPr>
      <w:r>
        <w:rPr>
          <w:rStyle w:val="7"/>
          <w:rFonts w:hint="eastAsia" w:ascii="楷体" w:hAnsi="楷体" w:eastAsia="楷体" w:cs="楷体"/>
          <w:b w:val="0"/>
          <w:bCs w:val="0"/>
          <w:color w:val="000000"/>
          <w:sz w:val="32"/>
          <w:szCs w:val="32"/>
        </w:rPr>
        <w:t>（</w:t>
      </w:r>
      <w:r>
        <w:rPr>
          <w:rStyle w:val="7"/>
          <w:rFonts w:hint="eastAsia" w:ascii="楷体" w:hAnsi="楷体" w:eastAsia="楷体" w:cs="楷体"/>
          <w:b w:val="0"/>
          <w:bCs w:val="0"/>
          <w:color w:val="000000"/>
          <w:sz w:val="32"/>
          <w:szCs w:val="32"/>
          <w:lang w:eastAsia="zh-CN"/>
        </w:rPr>
        <w:t>一</w:t>
      </w:r>
      <w:r>
        <w:rPr>
          <w:rStyle w:val="7"/>
          <w:rFonts w:hint="eastAsia" w:ascii="楷体" w:hAnsi="楷体" w:eastAsia="楷体" w:cs="楷体"/>
          <w:b w:val="0"/>
          <w:bCs w:val="0"/>
          <w:color w:val="000000"/>
          <w:sz w:val="32"/>
          <w:szCs w:val="32"/>
        </w:rPr>
        <w:t>）</w:t>
      </w:r>
      <w:r>
        <w:rPr>
          <w:rStyle w:val="7"/>
          <w:rFonts w:hint="eastAsia" w:ascii="楷体" w:hAnsi="楷体" w:eastAsia="楷体" w:cs="楷体"/>
          <w:b w:val="0"/>
          <w:bCs/>
          <w:color w:val="000000"/>
          <w:sz w:val="32"/>
          <w:szCs w:val="32"/>
        </w:rPr>
        <w:t>行政审批信用承诺制事项范围。</w:t>
      </w:r>
      <w:r>
        <w:rPr>
          <w:rFonts w:hint="eastAsia" w:ascii="仿宋" w:hAnsi="仿宋" w:eastAsia="仿宋" w:cs="仿宋"/>
          <w:color w:val="000000"/>
          <w:sz w:val="32"/>
          <w:szCs w:val="32"/>
        </w:rPr>
        <w:t>直接涉及国家安全、国家秘密、意识形态安全、公共安全、金融安全、生态环境保护，直接关系人身健康、生命财产安全，以及重要涉外等风险较大、纠错成本较高、损害难以挽回的行政审批事项不适用信用承诺制。法律、行政法规和国务院决定设定的涉企经营许可事项实行告知承诺制的，严格按国家</w:t>
      </w:r>
      <w:r>
        <w:rPr>
          <w:rFonts w:hint="eastAsia" w:ascii="仿宋" w:hAnsi="仿宋" w:eastAsia="仿宋" w:cs="仿宋"/>
          <w:color w:val="000000"/>
          <w:sz w:val="32"/>
          <w:szCs w:val="32"/>
          <w:lang w:eastAsia="zh-CN"/>
        </w:rPr>
        <w:t>、省</w:t>
      </w:r>
      <w:r>
        <w:rPr>
          <w:rFonts w:hint="eastAsia" w:ascii="仿宋" w:hAnsi="仿宋" w:eastAsia="仿宋" w:cs="仿宋"/>
          <w:color w:val="000000"/>
          <w:sz w:val="32"/>
          <w:szCs w:val="32"/>
        </w:rPr>
        <w:t>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Style w:val="7"/>
          <w:rFonts w:hint="eastAsia" w:ascii="楷体" w:hAnsi="楷体" w:eastAsia="楷体" w:cs="楷体"/>
          <w:b w:val="0"/>
          <w:bCs/>
          <w:color w:val="000000"/>
          <w:sz w:val="32"/>
          <w:szCs w:val="32"/>
        </w:rPr>
        <w:t>（</w:t>
      </w:r>
      <w:r>
        <w:rPr>
          <w:rStyle w:val="7"/>
          <w:rFonts w:hint="eastAsia" w:ascii="楷体" w:hAnsi="楷体" w:eastAsia="楷体" w:cs="楷体"/>
          <w:b w:val="0"/>
          <w:bCs/>
          <w:color w:val="000000"/>
          <w:sz w:val="32"/>
          <w:szCs w:val="32"/>
          <w:lang w:eastAsia="zh-CN"/>
        </w:rPr>
        <w:t>二</w:t>
      </w:r>
      <w:r>
        <w:rPr>
          <w:rStyle w:val="7"/>
          <w:rFonts w:hint="eastAsia" w:ascii="楷体" w:hAnsi="楷体" w:eastAsia="楷体" w:cs="楷体"/>
          <w:b w:val="0"/>
          <w:bCs/>
          <w:color w:val="000000"/>
          <w:sz w:val="32"/>
          <w:szCs w:val="32"/>
        </w:rPr>
        <w:t>）行政审批信用承诺制适用对象。</w:t>
      </w:r>
      <w:r>
        <w:rPr>
          <w:rFonts w:hint="eastAsia" w:ascii="仿宋" w:hAnsi="仿宋" w:eastAsia="仿宋" w:cs="仿宋"/>
          <w:color w:val="000000"/>
          <w:sz w:val="32"/>
          <w:szCs w:val="32"/>
        </w:rPr>
        <w:t>对实行信用承诺制的事项，申请人可自主选择是否采用。申请人不选择或者无法承诺的，行政机关不得强制要求，应当按照有关规定实施审批。申请人有较严重不良信用记录或存在曾作出虚假信用承诺等情形的，在信用修复前不适用信用承诺制。在行政机关尚未作出行政审批决定前，申请人可以申请撤回信用承诺，撤回后信用承诺办理方式自行终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sz w:val="32"/>
          <w:szCs w:val="32"/>
        </w:rPr>
      </w:pPr>
      <w:r>
        <w:rPr>
          <w:rStyle w:val="7"/>
          <w:rFonts w:hint="eastAsia" w:ascii="黑体" w:hAnsi="黑体" w:eastAsia="黑体" w:cs="黑体"/>
          <w:b w:val="0"/>
          <w:bCs/>
          <w:color w:val="000000" w:themeColor="text1"/>
          <w:sz w:val="32"/>
          <w:szCs w:val="32"/>
          <w:lang w:eastAsia="zh-CN"/>
          <w14:textFill>
            <w14:solidFill>
              <w14:schemeClr w14:val="tx1"/>
            </w14:solidFill>
          </w14:textFill>
        </w:rPr>
        <w:t>四</w:t>
      </w:r>
      <w:r>
        <w:rPr>
          <w:rStyle w:val="7"/>
          <w:rFonts w:hint="eastAsia" w:ascii="黑体" w:hAnsi="黑体" w:eastAsia="黑体" w:cs="黑体"/>
          <w:b w:val="0"/>
          <w:bCs/>
          <w:color w:val="000000" w:themeColor="text1"/>
          <w:sz w:val="32"/>
          <w:szCs w:val="32"/>
          <w14:textFill>
            <w14:solidFill>
              <w14:schemeClr w14:val="tx1"/>
            </w14:solidFill>
          </w14:textFill>
        </w:rPr>
        <w:t>、行政审批信用承诺制审批类型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eastAsia" w:ascii="仿宋" w:hAnsi="仿宋" w:eastAsia="仿宋" w:cs="仿宋"/>
          <w:sz w:val="32"/>
          <w:szCs w:val="32"/>
        </w:rPr>
      </w:pPr>
      <w:r>
        <w:rPr>
          <w:rStyle w:val="7"/>
          <w:rFonts w:hint="eastAsia" w:ascii="楷体" w:hAnsi="楷体" w:eastAsia="楷体" w:cs="楷体"/>
          <w:b w:val="0"/>
          <w:bCs/>
          <w:color w:val="000000"/>
          <w:sz w:val="30"/>
          <w:szCs w:val="30"/>
        </w:rPr>
        <w:t>（</w:t>
      </w:r>
      <w:r>
        <w:rPr>
          <w:rStyle w:val="7"/>
          <w:rFonts w:hint="eastAsia" w:ascii="楷体" w:hAnsi="楷体" w:eastAsia="楷体" w:cs="楷体"/>
          <w:b w:val="0"/>
          <w:bCs/>
          <w:color w:val="000000"/>
          <w:sz w:val="30"/>
          <w:szCs w:val="30"/>
          <w:lang w:eastAsia="zh-CN"/>
        </w:rPr>
        <w:t>一</w:t>
      </w:r>
      <w:r>
        <w:rPr>
          <w:rStyle w:val="7"/>
          <w:rFonts w:hint="eastAsia" w:ascii="楷体" w:hAnsi="楷体" w:eastAsia="楷体" w:cs="楷体"/>
          <w:b w:val="0"/>
          <w:bCs/>
          <w:color w:val="000000"/>
          <w:sz w:val="30"/>
          <w:szCs w:val="30"/>
        </w:rPr>
        <w:t>）容缺式受理。</w:t>
      </w:r>
      <w:r>
        <w:rPr>
          <w:rFonts w:hint="eastAsia" w:ascii="仿宋" w:hAnsi="仿宋" w:eastAsia="仿宋" w:cs="仿宋"/>
          <w:color w:val="000000"/>
          <w:sz w:val="32"/>
          <w:szCs w:val="32"/>
        </w:rPr>
        <w:t>申请人申请办理的行政审批事项，法定条件基本具备、主要材料齐全，但部分材料欠缺且符合容缺受理情形的，行政机关应一次性告知其需补齐的材料及承诺事项，申请人作出书面信用承诺后，行政机关可以容缺受理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Style w:val="7"/>
          <w:rFonts w:hint="eastAsia" w:ascii="楷体" w:hAnsi="楷体" w:eastAsia="楷体" w:cs="楷体"/>
          <w:b w:val="0"/>
          <w:bCs/>
          <w:color w:val="000000"/>
          <w:sz w:val="32"/>
          <w:szCs w:val="32"/>
        </w:rPr>
        <w:t>（</w:t>
      </w:r>
      <w:r>
        <w:rPr>
          <w:rStyle w:val="7"/>
          <w:rFonts w:hint="eastAsia" w:ascii="楷体" w:hAnsi="楷体" w:eastAsia="楷体" w:cs="楷体"/>
          <w:b w:val="0"/>
          <w:bCs/>
          <w:color w:val="000000"/>
          <w:sz w:val="32"/>
          <w:szCs w:val="32"/>
          <w:lang w:eastAsia="zh-CN"/>
        </w:rPr>
        <w:t>二</w:t>
      </w:r>
      <w:r>
        <w:rPr>
          <w:rStyle w:val="7"/>
          <w:rFonts w:hint="eastAsia" w:ascii="楷体" w:hAnsi="楷体" w:eastAsia="楷体" w:cs="楷体"/>
          <w:b w:val="0"/>
          <w:bCs/>
          <w:color w:val="000000"/>
          <w:sz w:val="32"/>
          <w:szCs w:val="32"/>
        </w:rPr>
        <w:t>）告知承诺制。</w:t>
      </w:r>
      <w:r>
        <w:rPr>
          <w:rFonts w:hint="eastAsia" w:ascii="仿宋" w:hAnsi="仿宋" w:eastAsia="仿宋" w:cs="仿宋"/>
          <w:color w:val="000000"/>
          <w:sz w:val="32"/>
          <w:szCs w:val="32"/>
        </w:rPr>
        <w:t>对已经梳理公布的实行告知承诺制的涉企经营许可事项，行政机关在受理申请时，应事先告知其可以采用告知承诺制方式办理，申请人自愿作出书面信用承诺并按要求提交材料的，行政机关应当场作出行政审批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Style w:val="7"/>
          <w:rFonts w:hint="eastAsia" w:ascii="楷体" w:hAnsi="楷体" w:eastAsia="楷体" w:cs="楷体"/>
          <w:b w:val="0"/>
          <w:bCs/>
          <w:color w:val="000000"/>
          <w:sz w:val="32"/>
          <w:szCs w:val="32"/>
        </w:rPr>
        <w:t>（</w:t>
      </w:r>
      <w:r>
        <w:rPr>
          <w:rStyle w:val="7"/>
          <w:rFonts w:hint="eastAsia" w:ascii="楷体" w:hAnsi="楷体" w:eastAsia="楷体" w:cs="楷体"/>
          <w:b w:val="0"/>
          <w:bCs/>
          <w:color w:val="000000"/>
          <w:sz w:val="32"/>
          <w:szCs w:val="32"/>
          <w:lang w:eastAsia="zh-CN"/>
        </w:rPr>
        <w:t>三</w:t>
      </w:r>
      <w:r>
        <w:rPr>
          <w:rStyle w:val="7"/>
          <w:rFonts w:hint="eastAsia" w:ascii="楷体" w:hAnsi="楷体" w:eastAsia="楷体" w:cs="楷体"/>
          <w:b w:val="0"/>
          <w:bCs/>
          <w:color w:val="000000"/>
          <w:sz w:val="32"/>
          <w:szCs w:val="32"/>
        </w:rPr>
        <w:t>）承诺即开工。</w:t>
      </w:r>
      <w:r>
        <w:rPr>
          <w:rFonts w:hint="eastAsia" w:ascii="仿宋" w:hAnsi="仿宋" w:eastAsia="仿宋" w:cs="仿宋"/>
          <w:color w:val="000000"/>
          <w:sz w:val="32"/>
          <w:szCs w:val="32"/>
        </w:rPr>
        <w:t>新建工业项目实行新增工业用地“标准地”出让制度的，申请人取得“标准地”使用权后，书面承诺可以达到“标准地”控制性指标和审批条件的，行政机关可直接发放相关证书，项目即可开工建设，在竣工验收前办结所承诺的行政审批事项即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Style w:val="7"/>
          <w:rFonts w:hint="eastAsia" w:ascii="楷体" w:hAnsi="楷体" w:eastAsia="楷体" w:cs="楷体"/>
          <w:b w:val="0"/>
          <w:bCs/>
          <w:color w:val="000000"/>
          <w:sz w:val="32"/>
          <w:szCs w:val="32"/>
        </w:rPr>
        <w:t>（</w:t>
      </w:r>
      <w:r>
        <w:rPr>
          <w:rStyle w:val="7"/>
          <w:rFonts w:hint="eastAsia" w:ascii="楷体" w:hAnsi="楷体" w:eastAsia="楷体" w:cs="楷体"/>
          <w:b w:val="0"/>
          <w:bCs/>
          <w:color w:val="000000"/>
          <w:sz w:val="32"/>
          <w:szCs w:val="32"/>
          <w:lang w:eastAsia="zh-CN"/>
        </w:rPr>
        <w:t>四</w:t>
      </w:r>
      <w:r>
        <w:rPr>
          <w:rStyle w:val="7"/>
          <w:rFonts w:hint="eastAsia" w:ascii="楷体" w:hAnsi="楷体" w:eastAsia="楷体" w:cs="楷体"/>
          <w:b w:val="0"/>
          <w:bCs/>
          <w:color w:val="000000"/>
          <w:sz w:val="32"/>
          <w:szCs w:val="32"/>
        </w:rPr>
        <w:t>）办照即经营。</w:t>
      </w:r>
      <w:r>
        <w:rPr>
          <w:rFonts w:hint="eastAsia" w:ascii="仿宋" w:hAnsi="仿宋" w:eastAsia="仿宋" w:cs="仿宋"/>
          <w:color w:val="000000"/>
          <w:sz w:val="32"/>
          <w:szCs w:val="32"/>
        </w:rPr>
        <w:t>对符合信用承诺制的涉企经营许可事项，申请人在取得营业执照、书面承诺符合许可条件并提交相关材料后，即可取得相关许可并从事相应生产经营活动，实行“准入即准营”，有关部门要通过加强事中事后监管为申请人提供满足许可条件的指导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Style w:val="7"/>
          <w:rFonts w:hint="eastAsia" w:ascii="楷体" w:hAnsi="楷体" w:eastAsia="楷体" w:cs="楷体"/>
          <w:b w:val="0"/>
          <w:bCs/>
          <w:color w:val="000000"/>
          <w:sz w:val="32"/>
          <w:szCs w:val="32"/>
        </w:rPr>
        <w:t>（</w:t>
      </w:r>
      <w:r>
        <w:rPr>
          <w:rStyle w:val="7"/>
          <w:rFonts w:hint="eastAsia" w:ascii="楷体" w:hAnsi="楷体" w:eastAsia="楷体" w:cs="楷体"/>
          <w:b w:val="0"/>
          <w:bCs/>
          <w:color w:val="000000"/>
          <w:sz w:val="32"/>
          <w:szCs w:val="32"/>
          <w:lang w:eastAsia="zh-CN"/>
        </w:rPr>
        <w:t>五</w:t>
      </w:r>
      <w:r>
        <w:rPr>
          <w:rStyle w:val="7"/>
          <w:rFonts w:hint="eastAsia" w:ascii="楷体" w:hAnsi="楷体" w:eastAsia="楷体" w:cs="楷体"/>
          <w:b w:val="0"/>
          <w:bCs/>
          <w:color w:val="000000"/>
          <w:sz w:val="32"/>
          <w:szCs w:val="32"/>
        </w:rPr>
        <w:t>）承诺即换证。</w:t>
      </w:r>
      <w:r>
        <w:rPr>
          <w:rFonts w:hint="eastAsia" w:ascii="仿宋" w:hAnsi="仿宋" w:eastAsia="仿宋" w:cs="仿宋"/>
          <w:color w:val="000000"/>
          <w:sz w:val="32"/>
          <w:szCs w:val="32"/>
        </w:rPr>
        <w:t>申请人依法取得的营业执照、经营许可证等有效期届满的，诚信经营状况良好，不存在因违法经营而被立案调查或经营期间未受到行政处罚，且不需要现场核查的，申请人提交换证（照）申请和相关材料并书面承诺符合许可条件，即可延续或者换发证（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7"/>
          <w:rFonts w:hint="eastAsia" w:ascii="黑体" w:hAnsi="黑体" w:eastAsia="黑体" w:cs="黑体"/>
          <w:b w:val="0"/>
          <w:bCs/>
          <w:color w:val="auto"/>
          <w:sz w:val="32"/>
          <w:szCs w:val="32"/>
          <w:lang w:eastAsia="zh-CN"/>
        </w:rPr>
      </w:pPr>
      <w:r>
        <w:rPr>
          <w:rStyle w:val="7"/>
          <w:rFonts w:hint="eastAsia" w:ascii="黑体" w:hAnsi="黑体" w:eastAsia="黑体" w:cs="黑体"/>
          <w:b w:val="0"/>
          <w:bCs/>
          <w:color w:val="auto"/>
          <w:sz w:val="32"/>
          <w:szCs w:val="32"/>
          <w:lang w:eastAsia="zh-CN"/>
        </w:rPr>
        <w:t>五</w:t>
      </w:r>
      <w:r>
        <w:rPr>
          <w:rStyle w:val="7"/>
          <w:rFonts w:hint="eastAsia" w:ascii="黑体" w:hAnsi="黑体" w:eastAsia="黑体" w:cs="黑体"/>
          <w:b w:val="0"/>
          <w:bCs/>
          <w:color w:val="auto"/>
          <w:sz w:val="32"/>
          <w:szCs w:val="32"/>
        </w:rPr>
        <w:t>、</w:t>
      </w:r>
      <w:r>
        <w:rPr>
          <w:rStyle w:val="7"/>
          <w:rFonts w:hint="eastAsia" w:ascii="黑体" w:hAnsi="黑体" w:eastAsia="黑体" w:cs="黑体"/>
          <w:b w:val="0"/>
          <w:bCs/>
          <w:color w:val="auto"/>
          <w:sz w:val="32"/>
          <w:szCs w:val="32"/>
          <w:lang w:eastAsia="zh-CN"/>
        </w:rPr>
        <w:t>操作程序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i w:val="0"/>
          <w:caps w:val="0"/>
          <w:color w:val="222222"/>
          <w:spacing w:val="0"/>
          <w:sz w:val="32"/>
          <w:szCs w:val="32"/>
          <w:shd w:val="clear" w:fill="FFFFFF"/>
          <w:lang w:eastAsia="zh-CN"/>
        </w:rPr>
      </w:pPr>
      <w:r>
        <w:rPr>
          <w:rFonts w:hint="eastAsia" w:ascii="仿宋" w:hAnsi="仿宋" w:eastAsia="仿宋" w:cs="仿宋"/>
          <w:b w:val="0"/>
          <w:i w:val="0"/>
          <w:caps w:val="0"/>
          <w:color w:val="222222"/>
          <w:spacing w:val="0"/>
          <w:sz w:val="32"/>
          <w:szCs w:val="32"/>
          <w:shd w:val="clear" w:fill="FFFFFF"/>
          <w:lang w:eastAsia="zh-CN"/>
        </w:rPr>
        <w:t>行政机关在收到行政审批申请后，应对实行信用承诺制的行政审批事项告知申请人可以采用信用承诺制方式办理，提供承诺告知书和信用承诺书格式文本，并</w:t>
      </w:r>
      <w:r>
        <w:rPr>
          <w:rFonts w:hint="eastAsia" w:ascii="仿宋" w:hAnsi="仿宋" w:eastAsia="仿宋" w:cs="仿宋"/>
          <w:color w:val="000000"/>
          <w:sz w:val="32"/>
          <w:szCs w:val="32"/>
        </w:rPr>
        <w:t>指导申请人知晓信用承诺告知书和信用承诺书全部内容</w:t>
      </w:r>
      <w:r>
        <w:rPr>
          <w:rFonts w:hint="eastAsia" w:ascii="仿宋" w:hAnsi="仿宋" w:eastAsia="仿宋" w:cs="仿宋"/>
          <w:b w:val="0"/>
          <w:i w:val="0"/>
          <w:caps w:val="0"/>
          <w:color w:val="222222"/>
          <w:spacing w:val="0"/>
          <w:sz w:val="32"/>
          <w:szCs w:val="32"/>
          <w:shd w:val="clear" w:fill="FFFFFF"/>
          <w:lang w:eastAsia="zh-CN"/>
        </w:rPr>
        <w:t>。</w:t>
      </w:r>
      <w:r>
        <w:rPr>
          <w:rFonts w:hint="eastAsia" w:ascii="仿宋" w:hAnsi="仿宋" w:eastAsia="仿宋" w:cs="仿宋"/>
          <w:color w:val="000000"/>
          <w:sz w:val="32"/>
          <w:szCs w:val="32"/>
        </w:rPr>
        <w:t>申请人当面递交申请的，行政机关应当场发给信用承诺告知书和信用承诺书；申请人通过信函、传真、电子邮件等方式提出申请的，行政机关应当在收到申请后3个工作日内</w:t>
      </w:r>
      <w:r>
        <w:rPr>
          <w:rFonts w:hint="eastAsia" w:ascii="仿宋" w:hAnsi="仿宋" w:eastAsia="仿宋" w:cs="仿宋"/>
          <w:color w:val="auto"/>
          <w:sz w:val="32"/>
          <w:szCs w:val="32"/>
        </w:rPr>
        <w:t>向申请人提供。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i w:val="0"/>
          <w:caps w:val="0"/>
          <w:color w:val="222222"/>
          <w:spacing w:val="0"/>
          <w:sz w:val="32"/>
          <w:szCs w:val="32"/>
          <w:shd w:val="clear" w:fill="FFFFFF"/>
        </w:rPr>
      </w:pPr>
      <w:r>
        <w:rPr>
          <w:rStyle w:val="7"/>
          <w:rFonts w:hint="eastAsia" w:ascii="楷体" w:hAnsi="楷体" w:eastAsia="楷体" w:cs="楷体"/>
          <w:b w:val="0"/>
          <w:bCs/>
          <w:color w:val="auto"/>
          <w:sz w:val="32"/>
          <w:szCs w:val="32"/>
          <w:lang w:eastAsia="zh-CN"/>
        </w:rPr>
        <w:t>（一）告知。</w:t>
      </w:r>
      <w:r>
        <w:rPr>
          <w:rFonts w:hint="eastAsia" w:ascii="仿宋" w:hAnsi="仿宋" w:eastAsia="仿宋" w:cs="仿宋"/>
          <w:b w:val="0"/>
          <w:i w:val="0"/>
          <w:caps w:val="0"/>
          <w:color w:val="222222"/>
          <w:spacing w:val="0"/>
          <w:sz w:val="32"/>
          <w:szCs w:val="32"/>
          <w:shd w:val="clear" w:fill="FFFFFF"/>
        </w:rPr>
        <w:t>行政机关收到申请人的申请后，</w:t>
      </w:r>
      <w:r>
        <w:rPr>
          <w:rFonts w:hint="eastAsia" w:ascii="仿宋" w:hAnsi="仿宋" w:eastAsia="仿宋" w:cs="仿宋"/>
          <w:b w:val="0"/>
          <w:i w:val="0"/>
          <w:caps w:val="0"/>
          <w:color w:val="222222"/>
          <w:spacing w:val="0"/>
          <w:sz w:val="32"/>
          <w:szCs w:val="32"/>
          <w:shd w:val="clear" w:fill="FFFFFF"/>
          <w:lang w:eastAsia="zh-CN"/>
        </w:rPr>
        <w:t>应当通过告知承诺书，一次性向申请人告知</w:t>
      </w:r>
      <w:r>
        <w:rPr>
          <w:rFonts w:hint="eastAsia" w:ascii="仿宋" w:hAnsi="仿宋" w:eastAsia="仿宋" w:cs="仿宋"/>
          <w:b w:val="0"/>
          <w:i w:val="0"/>
          <w:caps w:val="0"/>
          <w:color w:val="222222"/>
          <w:spacing w:val="0"/>
          <w:sz w:val="32"/>
          <w:szCs w:val="32"/>
          <w:shd w:val="clear" w:fill="FFFFFF"/>
        </w:rPr>
        <w:t>事项名称、设定依据、许可条件及提交材料要求</w:t>
      </w:r>
      <w:r>
        <w:rPr>
          <w:rFonts w:hint="eastAsia" w:ascii="仿宋" w:hAnsi="仿宋" w:eastAsia="仿宋" w:cs="仿宋"/>
          <w:b w:val="0"/>
          <w:i w:val="0"/>
          <w:caps w:val="0"/>
          <w:color w:val="222222"/>
          <w:spacing w:val="0"/>
          <w:sz w:val="32"/>
          <w:szCs w:val="32"/>
          <w:shd w:val="clear" w:fill="FFFFFF"/>
          <w:lang w:eastAsia="zh-CN"/>
        </w:rPr>
        <w:t>；</w:t>
      </w:r>
      <w:r>
        <w:rPr>
          <w:rFonts w:hint="eastAsia" w:ascii="仿宋" w:hAnsi="仿宋" w:eastAsia="仿宋" w:cs="仿宋"/>
          <w:b w:val="0"/>
          <w:i w:val="0"/>
          <w:caps w:val="0"/>
          <w:color w:val="222222"/>
          <w:spacing w:val="0"/>
          <w:sz w:val="32"/>
          <w:szCs w:val="32"/>
          <w:shd w:val="clear" w:fill="FFFFFF"/>
        </w:rPr>
        <w:t>作出承诺的方式、时限</w:t>
      </w:r>
      <w:r>
        <w:rPr>
          <w:rFonts w:hint="eastAsia" w:ascii="仿宋" w:hAnsi="仿宋" w:eastAsia="仿宋" w:cs="仿宋"/>
          <w:b w:val="0"/>
          <w:i w:val="0"/>
          <w:caps w:val="0"/>
          <w:color w:val="222222"/>
          <w:spacing w:val="0"/>
          <w:sz w:val="32"/>
          <w:szCs w:val="32"/>
          <w:shd w:val="clear" w:fill="FFFFFF"/>
          <w:lang w:eastAsia="zh-CN"/>
        </w:rPr>
        <w:t>；</w:t>
      </w:r>
      <w:r>
        <w:rPr>
          <w:rFonts w:hint="eastAsia" w:ascii="仿宋" w:hAnsi="仿宋" w:eastAsia="仿宋" w:cs="仿宋"/>
          <w:b w:val="0"/>
          <w:i w:val="0"/>
          <w:caps w:val="0"/>
          <w:color w:val="222222"/>
          <w:spacing w:val="0"/>
          <w:sz w:val="32"/>
          <w:szCs w:val="32"/>
          <w:shd w:val="clear" w:fill="FFFFFF"/>
        </w:rPr>
        <w:t>作出不实承诺和违反承诺可能承担的法律责任</w:t>
      </w:r>
      <w:r>
        <w:rPr>
          <w:rFonts w:hint="eastAsia" w:ascii="仿宋" w:hAnsi="仿宋" w:eastAsia="仿宋" w:cs="仿宋"/>
          <w:b w:val="0"/>
          <w:i w:val="0"/>
          <w:caps w:val="0"/>
          <w:color w:val="222222"/>
          <w:spacing w:val="0"/>
          <w:sz w:val="32"/>
          <w:szCs w:val="32"/>
          <w:shd w:val="clear" w:fill="FFFFFF"/>
          <w:lang w:eastAsia="zh-CN"/>
        </w:rPr>
        <w:t>；</w:t>
      </w:r>
      <w:r>
        <w:rPr>
          <w:rFonts w:hint="eastAsia" w:ascii="仿宋" w:hAnsi="仿宋" w:eastAsia="仿宋" w:cs="仿宋"/>
          <w:b w:val="0"/>
          <w:i w:val="0"/>
          <w:caps w:val="0"/>
          <w:color w:val="222222"/>
          <w:spacing w:val="0"/>
          <w:sz w:val="32"/>
          <w:szCs w:val="32"/>
          <w:shd w:val="clear" w:fill="FFFFFF"/>
        </w:rPr>
        <w:t>行政机关核查权力、承诺书是否公开、公开范围及时限等，不得有模糊表述或兜底条款。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楷体" w:hAnsi="楷体" w:eastAsia="楷体" w:cs="楷体"/>
          <w:b w:val="0"/>
          <w:i w:val="0"/>
          <w:caps w:val="0"/>
          <w:color w:val="222222"/>
          <w:spacing w:val="0"/>
          <w:sz w:val="32"/>
          <w:szCs w:val="32"/>
          <w:shd w:val="clear" w:fill="FFFFFF"/>
          <w:lang w:eastAsia="zh-CN"/>
        </w:rPr>
        <w:t>（二）承诺。</w:t>
      </w:r>
      <w:r>
        <w:rPr>
          <w:rFonts w:hint="eastAsia" w:ascii="仿宋" w:hAnsi="仿宋" w:eastAsia="仿宋" w:cs="仿宋"/>
          <w:color w:val="000000"/>
          <w:sz w:val="32"/>
          <w:szCs w:val="32"/>
        </w:rPr>
        <w:t>申请人自愿采用信用承诺制的，</w:t>
      </w:r>
      <w:r>
        <w:rPr>
          <w:rFonts w:hint="eastAsia" w:ascii="仿宋" w:hAnsi="仿宋" w:eastAsia="仿宋" w:cs="仿宋"/>
          <w:color w:val="000000"/>
          <w:sz w:val="32"/>
          <w:szCs w:val="32"/>
          <w:lang w:eastAsia="zh-CN"/>
        </w:rPr>
        <w:t>应当如实填写信用承诺书，表明其认为已经符合有关行政审批事项要求，</w:t>
      </w:r>
      <w:r>
        <w:rPr>
          <w:rFonts w:hint="eastAsia" w:ascii="仿宋" w:hAnsi="仿宋" w:eastAsia="仿宋" w:cs="仿宋"/>
          <w:color w:val="000000"/>
          <w:sz w:val="32"/>
          <w:szCs w:val="32"/>
        </w:rPr>
        <w:t>信用承诺的内容包括已知晓告知的全部事项，所承诺的内容和填写的申请人信息合法、真实、准确、完整、有效，已符合相关许可条件，并在约定期限内提交相关材料，承诺无较严重的不良信用记录或不存在曾作出虚假信用承诺等情形，同意按相关规定将信用承诺书公开并接受监督，愿意承担不实承诺和违反承诺的法律责任以及承诺的意思表示真实等。申请人在被告知的期限内将签章的信用承诺告知书和信用承诺书以当面递交或者邮寄等方式递交行政机关。信用承诺告知书由双方签字或盖章确认并各保存一份，信用承诺书经申请人签字或盖章后由行政机关保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楷体" w:hAnsi="楷体" w:eastAsia="楷体" w:cs="楷体"/>
          <w:b w:val="0"/>
          <w:i w:val="0"/>
          <w:caps w:val="0"/>
          <w:color w:val="222222"/>
          <w:spacing w:val="0"/>
          <w:sz w:val="32"/>
          <w:szCs w:val="32"/>
          <w:shd w:val="clear" w:fill="FFFFFF"/>
          <w:lang w:eastAsia="zh-CN"/>
        </w:rPr>
        <w:t>（三）公示。</w:t>
      </w:r>
      <w:r>
        <w:rPr>
          <w:rFonts w:hint="eastAsia" w:ascii="仿宋" w:hAnsi="仿宋" w:eastAsia="仿宋" w:cs="仿宋"/>
          <w:b w:val="0"/>
          <w:i w:val="0"/>
          <w:caps w:val="0"/>
          <w:color w:val="222222"/>
          <w:spacing w:val="0"/>
          <w:sz w:val="32"/>
          <w:szCs w:val="32"/>
          <w:shd w:val="clear" w:fill="FFFFFF"/>
          <w:lang w:eastAsia="zh-CN"/>
        </w:rPr>
        <w:t>行政机关应</w:t>
      </w:r>
      <w:r>
        <w:rPr>
          <w:rFonts w:hint="eastAsia" w:ascii="仿宋" w:hAnsi="仿宋" w:eastAsia="仿宋" w:cs="仿宋"/>
          <w:color w:val="000000"/>
          <w:sz w:val="32"/>
          <w:szCs w:val="32"/>
        </w:rPr>
        <w:t>按政府信息公开等规定</w:t>
      </w:r>
      <w:r>
        <w:rPr>
          <w:rFonts w:hint="eastAsia" w:ascii="仿宋" w:hAnsi="仿宋" w:eastAsia="仿宋" w:cs="仿宋"/>
          <w:color w:val="000000"/>
          <w:sz w:val="32"/>
          <w:szCs w:val="32"/>
          <w:lang w:eastAsia="zh-CN"/>
        </w:rPr>
        <w:t>，于签署之日起</w:t>
      </w:r>
      <w:r>
        <w:rPr>
          <w:rFonts w:hint="eastAsia" w:ascii="仿宋" w:hAnsi="仿宋" w:eastAsia="仿宋" w:cs="仿宋"/>
          <w:sz w:val="32"/>
          <w:szCs w:val="32"/>
          <w:lang w:val="en-US" w:eastAsia="zh-CN"/>
        </w:rPr>
        <w:t>7个工作日，</w:t>
      </w:r>
      <w:r>
        <w:rPr>
          <w:rFonts w:hint="eastAsia" w:ascii="仿宋" w:hAnsi="仿宋" w:eastAsia="仿宋" w:cs="仿宋"/>
          <w:b w:val="0"/>
          <w:i w:val="0"/>
          <w:caps w:val="0"/>
          <w:color w:val="222222"/>
          <w:spacing w:val="0"/>
          <w:sz w:val="32"/>
          <w:szCs w:val="32"/>
          <w:shd w:val="clear" w:fill="FFFFFF"/>
          <w:lang w:eastAsia="zh-CN"/>
        </w:rPr>
        <w:t>将</w:t>
      </w:r>
      <w:r>
        <w:rPr>
          <w:rFonts w:hint="eastAsia" w:ascii="仿宋" w:hAnsi="仿宋" w:eastAsia="仿宋" w:cs="仿宋"/>
          <w:color w:val="000000"/>
          <w:sz w:val="32"/>
          <w:szCs w:val="32"/>
        </w:rPr>
        <w:t>信用承诺告知书和信用承诺书扫描件</w:t>
      </w:r>
      <w:r>
        <w:rPr>
          <w:rFonts w:hint="eastAsia" w:ascii="仿宋" w:hAnsi="仿宋" w:eastAsia="仿宋" w:cs="仿宋"/>
          <w:b w:val="0"/>
          <w:i w:val="0"/>
          <w:caps w:val="0"/>
          <w:color w:val="222222"/>
          <w:spacing w:val="0"/>
          <w:sz w:val="32"/>
          <w:szCs w:val="32"/>
          <w:shd w:val="clear" w:fill="FFFFFF"/>
          <w:lang w:eastAsia="zh-CN"/>
        </w:rPr>
        <w:t>推送至鹤岗市</w:t>
      </w:r>
      <w:r>
        <w:rPr>
          <w:rFonts w:hint="eastAsia" w:ascii="仿宋" w:hAnsi="仿宋" w:eastAsia="仿宋" w:cs="仿宋"/>
          <w:color w:val="000000"/>
          <w:sz w:val="32"/>
          <w:szCs w:val="32"/>
        </w:rPr>
        <w:t>信用</w:t>
      </w:r>
      <w:r>
        <w:rPr>
          <w:rFonts w:hint="eastAsia" w:ascii="仿宋" w:hAnsi="仿宋" w:eastAsia="仿宋" w:cs="仿宋"/>
          <w:color w:val="000000"/>
          <w:sz w:val="32"/>
          <w:szCs w:val="32"/>
          <w:lang w:eastAsia="zh-CN"/>
        </w:rPr>
        <w:t>信息共享平台，记入企业信用档案，并</w:t>
      </w:r>
      <w:r>
        <w:rPr>
          <w:rFonts w:hint="eastAsia" w:ascii="仿宋" w:hAnsi="仿宋" w:eastAsia="仿宋" w:cs="仿宋"/>
          <w:color w:val="000000"/>
          <w:sz w:val="32"/>
          <w:szCs w:val="32"/>
        </w:rPr>
        <w:t>在</w:t>
      </w:r>
      <w:r>
        <w:rPr>
          <w:rFonts w:hint="eastAsia" w:ascii="仿宋" w:hAnsi="仿宋" w:eastAsia="仿宋" w:cs="仿宋"/>
          <w:color w:val="000000"/>
          <w:sz w:val="32"/>
          <w:szCs w:val="32"/>
          <w:lang w:eastAsia="zh-CN"/>
        </w:rPr>
        <w:t>政府门户网站、政务服务网、</w:t>
      </w:r>
      <w:r>
        <w:rPr>
          <w:rFonts w:hint="eastAsia" w:ascii="仿宋" w:hAnsi="仿宋" w:eastAsia="仿宋" w:cs="仿宋"/>
          <w:color w:val="000000"/>
          <w:sz w:val="32"/>
          <w:szCs w:val="32"/>
        </w:rPr>
        <w:t>信用中国（黑龙江</w:t>
      </w:r>
      <w:r>
        <w:rPr>
          <w:rFonts w:hint="eastAsia" w:ascii="仿宋" w:hAnsi="仿宋" w:eastAsia="仿宋" w:cs="仿宋"/>
          <w:color w:val="000000"/>
          <w:sz w:val="32"/>
          <w:szCs w:val="32"/>
          <w:lang w:val="en-US" w:eastAsia="zh-CN"/>
        </w:rPr>
        <w:t>.鹤岗</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网站等网站</w:t>
      </w:r>
      <w:r>
        <w:rPr>
          <w:rFonts w:hint="eastAsia" w:ascii="仿宋" w:hAnsi="仿宋" w:eastAsia="仿宋" w:cs="仿宋"/>
          <w:color w:val="000000"/>
          <w:sz w:val="32"/>
          <w:szCs w:val="32"/>
        </w:rPr>
        <w:t>公示，接受监督。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sz w:val="32"/>
          <w:szCs w:val="32"/>
        </w:rPr>
      </w:pPr>
      <w:r>
        <w:rPr>
          <w:rFonts w:hint="eastAsia" w:ascii="楷体" w:hAnsi="楷体" w:eastAsia="楷体" w:cs="楷体"/>
          <w:b w:val="0"/>
          <w:bCs w:val="0"/>
          <w:color w:val="auto"/>
          <w:sz w:val="32"/>
          <w:szCs w:val="32"/>
          <w:lang w:eastAsia="zh-CN"/>
        </w:rPr>
        <w:t>（四）</w:t>
      </w:r>
      <w:r>
        <w:rPr>
          <w:rStyle w:val="7"/>
          <w:rFonts w:hint="eastAsia" w:ascii="楷体" w:hAnsi="楷体" w:eastAsia="楷体" w:cs="楷体"/>
          <w:b w:val="0"/>
          <w:bCs/>
          <w:color w:val="000000"/>
          <w:sz w:val="32"/>
          <w:szCs w:val="32"/>
        </w:rPr>
        <w:t>受理、决定。</w:t>
      </w:r>
      <w:r>
        <w:rPr>
          <w:rFonts w:hint="eastAsia" w:ascii="仿宋" w:hAnsi="仿宋" w:eastAsia="仿宋" w:cs="仿宋"/>
          <w:color w:val="000000"/>
          <w:sz w:val="32"/>
          <w:szCs w:val="32"/>
        </w:rPr>
        <w:t>行政机关收到经申请人签章的信用承诺告知书和信用承诺书以及信用承诺约定的申请材料后，通过</w:t>
      </w:r>
      <w:r>
        <w:rPr>
          <w:rFonts w:hint="eastAsia" w:ascii="仿宋" w:hAnsi="仿宋" w:eastAsia="仿宋" w:cs="仿宋"/>
          <w:color w:val="000000"/>
          <w:sz w:val="32"/>
          <w:szCs w:val="32"/>
          <w:lang w:eastAsia="zh-CN"/>
        </w:rPr>
        <w:t>鹤岗市</w:t>
      </w:r>
      <w:r>
        <w:rPr>
          <w:rFonts w:hint="eastAsia" w:ascii="仿宋" w:hAnsi="仿宋" w:eastAsia="仿宋" w:cs="仿宋"/>
          <w:color w:val="000000"/>
          <w:sz w:val="32"/>
          <w:szCs w:val="32"/>
        </w:rPr>
        <w:t>信用信息共享平台核查其符合信用承诺制要求的，行政机关对申请人提交的申请书及相关材料进行审查，符合适用信用承诺制情形的，能够当场作出行政审批决定的，应当场作出行政审批决定，依法送达相应的行政许可证件</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审批后规定需要公示的，按有关规定处理。</w:t>
      </w:r>
      <w:r>
        <w:rPr>
          <w:rFonts w:hint="eastAsia" w:ascii="仿宋" w:hAnsi="仿宋" w:eastAsia="仿宋" w:cs="仿宋"/>
          <w:color w:val="000000"/>
          <w:sz w:val="32"/>
          <w:szCs w:val="32"/>
          <w:lang w:eastAsia="zh-CN"/>
        </w:rPr>
        <w:t>申请人提交的材料不齐全或者不符合法定形式的，行政机关原则上应当当场一次性告知申请人需要补正的全部内容。</w:t>
      </w:r>
      <w:r>
        <w:rPr>
          <w:rFonts w:hint="eastAsia" w:ascii="仿宋" w:hAnsi="仿宋" w:eastAsia="仿宋" w:cs="仿宋"/>
          <w:color w:val="000000"/>
          <w:sz w:val="32"/>
          <w:szCs w:val="32"/>
        </w:rPr>
        <w:t>对实行告知承诺制的行政审批事项，其申请材料同时实行证明事项告知承诺制的，要一次性告知和承诺，按行政审批事项信用承诺制程序办理。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sz w:val="32"/>
          <w:szCs w:val="32"/>
        </w:rPr>
      </w:pPr>
      <w:r>
        <w:rPr>
          <w:rFonts w:hint="eastAsia" w:ascii="楷体" w:hAnsi="楷体" w:eastAsia="楷体" w:cs="楷体"/>
          <w:color w:val="000000"/>
          <w:sz w:val="32"/>
          <w:szCs w:val="32"/>
          <w:lang w:eastAsia="zh-CN"/>
        </w:rPr>
        <w:t>（五）</w:t>
      </w:r>
      <w:r>
        <w:rPr>
          <w:rStyle w:val="7"/>
          <w:rFonts w:hint="eastAsia" w:ascii="楷体" w:hAnsi="楷体" w:eastAsia="楷体" w:cs="楷体"/>
          <w:b w:val="0"/>
          <w:bCs/>
          <w:color w:val="000000"/>
          <w:sz w:val="32"/>
          <w:szCs w:val="32"/>
        </w:rPr>
        <w:t>事中事后核查。</w:t>
      </w:r>
      <w:r>
        <w:rPr>
          <w:rFonts w:hint="eastAsia" w:ascii="仿宋" w:hAnsi="仿宋" w:eastAsia="仿宋" w:cs="仿宋"/>
          <w:color w:val="000000"/>
          <w:sz w:val="32"/>
          <w:szCs w:val="32"/>
        </w:rPr>
        <w:t>行政机关要在作出行政审批决定后2个月内，对申请人的承诺内容是否属实及履行承诺情况进行核查。发现申请人实际情况与信用承诺内容不符或者在承诺期限内无法提交材料的，行政机关应当给予指导并责令其限期整改；逾期拒不整改或整改后仍不符合法定条件的，行政机关应当依法撤销行政审批决定。发现申请人提交材料存在弄虚作假、恶意欺骗情形的，行政机关要依法终止办理、撤销行政审批决定或者予以行政处罚，</w:t>
      </w:r>
      <w:r>
        <w:rPr>
          <w:rFonts w:hint="eastAsia" w:ascii="仿宋" w:hAnsi="仿宋" w:eastAsia="仿宋" w:cs="仿宋"/>
          <w:b w:val="0"/>
          <w:i w:val="0"/>
          <w:caps w:val="0"/>
          <w:color w:val="222222"/>
          <w:spacing w:val="0"/>
          <w:sz w:val="32"/>
          <w:szCs w:val="32"/>
          <w:shd w:val="clear" w:fill="FFFFFF"/>
          <w:lang w:eastAsia="zh-CN"/>
        </w:rPr>
        <w:t>将核查结果及时推送鹤岗市</w:t>
      </w:r>
      <w:r>
        <w:rPr>
          <w:rFonts w:hint="eastAsia" w:ascii="仿宋" w:hAnsi="仿宋" w:eastAsia="仿宋" w:cs="仿宋"/>
          <w:color w:val="000000"/>
          <w:sz w:val="32"/>
          <w:szCs w:val="32"/>
          <w:lang w:eastAsia="zh-CN"/>
        </w:rPr>
        <w:t>信用信息平台</w:t>
      </w:r>
      <w:r>
        <w:rPr>
          <w:rFonts w:hint="eastAsia" w:ascii="仿宋" w:hAnsi="仿宋" w:eastAsia="仿宋" w:cs="仿宋"/>
          <w:color w:val="000000"/>
          <w:sz w:val="32"/>
          <w:szCs w:val="32"/>
        </w:rPr>
        <w:t>并纳入信用记录。对涉嫌犯罪的，要依法移送司法机关。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黑体" w:cs="仿宋"/>
          <w:b w:val="0"/>
          <w:bCs/>
          <w:sz w:val="32"/>
          <w:szCs w:val="32"/>
          <w:lang w:eastAsia="zh-CN"/>
        </w:rPr>
      </w:pPr>
      <w:r>
        <w:rPr>
          <w:rStyle w:val="7"/>
          <w:rFonts w:hint="eastAsia" w:ascii="黑体" w:hAnsi="黑体" w:eastAsia="黑体" w:cs="黑体"/>
          <w:b w:val="0"/>
          <w:bCs/>
          <w:color w:val="auto"/>
          <w:sz w:val="32"/>
          <w:szCs w:val="32"/>
          <w:lang w:eastAsia="zh-CN"/>
        </w:rPr>
        <w:t>六、工作任务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lang w:eastAsia="zh-CN"/>
        </w:rPr>
      </w:pPr>
      <w:r>
        <w:rPr>
          <w:rStyle w:val="7"/>
          <w:rFonts w:hint="eastAsia" w:ascii="楷体" w:hAnsi="楷体" w:eastAsia="楷体" w:cs="楷体"/>
          <w:b w:val="0"/>
          <w:bCs/>
          <w:color w:val="000000"/>
          <w:sz w:val="32"/>
          <w:szCs w:val="32"/>
        </w:rPr>
        <w:t>（</w:t>
      </w:r>
      <w:r>
        <w:rPr>
          <w:rStyle w:val="7"/>
          <w:rFonts w:hint="eastAsia" w:ascii="楷体" w:hAnsi="楷体" w:eastAsia="楷体" w:cs="楷体"/>
          <w:b w:val="0"/>
          <w:bCs/>
          <w:color w:val="000000"/>
          <w:sz w:val="32"/>
          <w:szCs w:val="32"/>
          <w:lang w:eastAsia="zh-CN"/>
        </w:rPr>
        <w:t>一</w:t>
      </w:r>
      <w:r>
        <w:rPr>
          <w:rStyle w:val="7"/>
          <w:rFonts w:hint="eastAsia" w:ascii="楷体" w:hAnsi="楷体" w:eastAsia="楷体" w:cs="楷体"/>
          <w:b w:val="0"/>
          <w:bCs/>
          <w:color w:val="000000"/>
          <w:sz w:val="32"/>
          <w:szCs w:val="32"/>
        </w:rPr>
        <w:t>）梳理公布承诺事项清单。</w:t>
      </w:r>
      <w:r>
        <w:rPr>
          <w:rFonts w:hint="eastAsia" w:ascii="仿宋" w:hAnsi="仿宋" w:eastAsia="仿宋" w:cs="仿宋"/>
          <w:color w:val="000000"/>
          <w:sz w:val="32"/>
          <w:szCs w:val="32"/>
        </w:rPr>
        <w:t>坚持成熟一批、公布一批、实施一批，</w:t>
      </w:r>
      <w:r>
        <w:rPr>
          <w:rFonts w:hint="eastAsia" w:ascii="仿宋" w:hAnsi="仿宋" w:eastAsia="仿宋" w:cs="仿宋"/>
          <w:color w:val="000000"/>
          <w:sz w:val="32"/>
          <w:szCs w:val="32"/>
          <w:lang w:eastAsia="zh-CN"/>
        </w:rPr>
        <w:t>各县（区）、</w:t>
      </w:r>
      <w:r>
        <w:rPr>
          <w:rFonts w:hint="eastAsia" w:ascii="仿宋" w:hAnsi="仿宋" w:eastAsia="仿宋" w:cs="仿宋"/>
          <w:color w:val="000000"/>
          <w:sz w:val="32"/>
          <w:szCs w:val="32"/>
        </w:rPr>
        <w:t>各部门</w:t>
      </w:r>
      <w:r>
        <w:rPr>
          <w:rFonts w:hint="eastAsia" w:ascii="仿宋" w:hAnsi="仿宋" w:eastAsia="仿宋" w:cs="仿宋"/>
          <w:color w:val="000000"/>
          <w:sz w:val="32"/>
          <w:szCs w:val="32"/>
          <w:lang w:eastAsia="zh-CN"/>
        </w:rPr>
        <w:t>要</w:t>
      </w:r>
      <w:r>
        <w:rPr>
          <w:rFonts w:hint="eastAsia" w:ascii="仿宋" w:hAnsi="仿宋" w:eastAsia="仿宋" w:cs="仿宋"/>
          <w:color w:val="000000"/>
          <w:sz w:val="32"/>
          <w:szCs w:val="32"/>
        </w:rPr>
        <w:t>结合实际，依据权责清单和政务服务事项清单，梳理本级可实行信用承诺制的行政审批</w:t>
      </w:r>
      <w:r>
        <w:rPr>
          <w:rFonts w:hint="eastAsia" w:ascii="仿宋" w:hAnsi="仿宋" w:eastAsia="仿宋" w:cs="仿宋"/>
          <w:color w:val="000000"/>
          <w:sz w:val="32"/>
          <w:szCs w:val="32"/>
          <w:lang w:eastAsia="zh-CN"/>
        </w:rPr>
        <w:t>信用承诺</w:t>
      </w:r>
      <w:r>
        <w:rPr>
          <w:rFonts w:hint="eastAsia" w:ascii="仿宋" w:hAnsi="仿宋" w:eastAsia="仿宋" w:cs="仿宋"/>
          <w:color w:val="000000"/>
          <w:sz w:val="32"/>
          <w:szCs w:val="32"/>
        </w:rPr>
        <w:t>事项清单，</w:t>
      </w:r>
      <w:r>
        <w:rPr>
          <w:rFonts w:hint="eastAsia" w:ascii="仿宋" w:hAnsi="仿宋" w:eastAsia="仿宋" w:cs="仿宋"/>
          <w:color w:val="000000"/>
          <w:sz w:val="32"/>
          <w:szCs w:val="32"/>
          <w:lang w:eastAsia="zh-CN"/>
        </w:rPr>
        <w:t>经市营商环境建设监督局</w:t>
      </w:r>
      <w:r>
        <w:rPr>
          <w:rFonts w:hint="eastAsia" w:ascii="仿宋" w:hAnsi="仿宋" w:eastAsia="仿宋" w:cs="仿宋"/>
          <w:color w:val="000000"/>
          <w:sz w:val="32"/>
          <w:szCs w:val="32"/>
        </w:rPr>
        <w:t>统一汇总，报</w:t>
      </w:r>
      <w:r>
        <w:rPr>
          <w:rFonts w:hint="eastAsia" w:ascii="仿宋" w:hAnsi="仿宋" w:eastAsia="仿宋" w:cs="仿宋"/>
          <w:color w:val="000000"/>
          <w:sz w:val="32"/>
          <w:szCs w:val="32"/>
          <w:lang w:eastAsia="zh-CN"/>
        </w:rPr>
        <w:t>市</w:t>
      </w:r>
      <w:r>
        <w:rPr>
          <w:rFonts w:hint="eastAsia" w:ascii="仿宋" w:hAnsi="仿宋" w:eastAsia="仿宋" w:cs="仿宋"/>
          <w:color w:val="000000"/>
          <w:sz w:val="32"/>
          <w:szCs w:val="32"/>
        </w:rPr>
        <w:t>政府批准后公布实施，并报省政府备案。梳理形成行政审批事项清单</w:t>
      </w:r>
      <w:r>
        <w:rPr>
          <w:rFonts w:hint="eastAsia" w:ascii="仿宋" w:hAnsi="仿宋" w:eastAsia="仿宋" w:cs="仿宋"/>
          <w:color w:val="000000"/>
          <w:sz w:val="32"/>
          <w:szCs w:val="32"/>
          <w:lang w:eastAsia="zh-CN"/>
        </w:rPr>
        <w:t>要</w:t>
      </w:r>
      <w:r>
        <w:rPr>
          <w:rFonts w:hint="eastAsia" w:ascii="仿宋" w:hAnsi="仿宋" w:eastAsia="仿宋" w:cs="仿宋"/>
          <w:color w:val="000000"/>
          <w:sz w:val="32"/>
          <w:szCs w:val="32"/>
        </w:rPr>
        <w:t>依托</w:t>
      </w:r>
      <w:r>
        <w:rPr>
          <w:rFonts w:hint="eastAsia" w:ascii="仿宋" w:hAnsi="仿宋" w:eastAsia="仿宋" w:cs="仿宋"/>
          <w:color w:val="000000"/>
          <w:sz w:val="32"/>
          <w:szCs w:val="32"/>
          <w:lang w:eastAsia="zh-CN"/>
        </w:rPr>
        <w:t>政务服务网、</w:t>
      </w:r>
      <w:r>
        <w:rPr>
          <w:rFonts w:hint="eastAsia" w:ascii="仿宋" w:hAnsi="仿宋" w:eastAsia="仿宋" w:cs="仿宋"/>
          <w:color w:val="000000"/>
          <w:sz w:val="32"/>
          <w:szCs w:val="32"/>
        </w:rPr>
        <w:t>信用中国（黑龙江</w:t>
      </w:r>
      <w:r>
        <w:rPr>
          <w:rFonts w:hint="eastAsia" w:ascii="仿宋" w:hAnsi="仿宋" w:eastAsia="仿宋" w:cs="仿宋"/>
          <w:color w:val="000000"/>
          <w:sz w:val="32"/>
          <w:szCs w:val="32"/>
          <w:lang w:val="en-US" w:eastAsia="zh-CN"/>
        </w:rPr>
        <w:t>.鹤岗</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和政府门户网站</w:t>
      </w:r>
      <w:r>
        <w:rPr>
          <w:rFonts w:hint="eastAsia" w:ascii="仿宋" w:hAnsi="仿宋" w:eastAsia="仿宋" w:cs="仿宋"/>
          <w:color w:val="000000"/>
          <w:sz w:val="32"/>
          <w:szCs w:val="32"/>
        </w:rPr>
        <w:t>向社会公开。</w:t>
      </w:r>
      <w:r>
        <w:rPr>
          <w:rFonts w:hint="eastAsia" w:ascii="楷体" w:hAnsi="楷体" w:eastAsia="楷体" w:cs="楷体"/>
          <w:color w:val="000000"/>
          <w:sz w:val="32"/>
          <w:szCs w:val="32"/>
          <w:lang w:eastAsia="zh-CN"/>
        </w:rPr>
        <w:t>（市营商环境局牵头，各县（区）政府、各行政审批主管部门负责）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lang w:eastAsia="zh-CN"/>
        </w:rPr>
      </w:pPr>
      <w:r>
        <w:rPr>
          <w:rStyle w:val="7"/>
          <w:rFonts w:hint="eastAsia" w:ascii="楷体" w:hAnsi="楷体" w:eastAsia="楷体" w:cs="楷体"/>
          <w:b w:val="0"/>
          <w:bCs/>
          <w:color w:val="000000"/>
          <w:sz w:val="32"/>
          <w:szCs w:val="32"/>
        </w:rPr>
        <w:t>（</w:t>
      </w:r>
      <w:r>
        <w:rPr>
          <w:rStyle w:val="7"/>
          <w:rFonts w:hint="eastAsia" w:ascii="楷体" w:hAnsi="楷体" w:eastAsia="楷体" w:cs="楷体"/>
          <w:b w:val="0"/>
          <w:bCs/>
          <w:color w:val="000000"/>
          <w:sz w:val="32"/>
          <w:szCs w:val="32"/>
          <w:lang w:eastAsia="zh-CN"/>
        </w:rPr>
        <w:t>二</w:t>
      </w:r>
      <w:r>
        <w:rPr>
          <w:rStyle w:val="7"/>
          <w:rFonts w:hint="eastAsia" w:ascii="楷体" w:hAnsi="楷体" w:eastAsia="楷体" w:cs="楷体"/>
          <w:b w:val="0"/>
          <w:bCs/>
          <w:color w:val="000000"/>
          <w:sz w:val="32"/>
          <w:szCs w:val="32"/>
        </w:rPr>
        <w:t>）</w:t>
      </w:r>
      <w:r>
        <w:rPr>
          <w:rStyle w:val="7"/>
          <w:rFonts w:hint="eastAsia" w:ascii="楷体" w:hAnsi="楷体" w:eastAsia="楷体" w:cs="楷体"/>
          <w:b w:val="0"/>
          <w:bCs/>
          <w:color w:val="000000"/>
          <w:sz w:val="32"/>
          <w:szCs w:val="32"/>
          <w:lang w:eastAsia="zh-CN"/>
        </w:rPr>
        <w:t>严格落实信用承诺制标准</w:t>
      </w:r>
      <w:r>
        <w:rPr>
          <w:rStyle w:val="7"/>
          <w:rFonts w:hint="eastAsia" w:ascii="楷体" w:hAnsi="楷体" w:eastAsia="楷体" w:cs="楷体"/>
          <w:b w:val="0"/>
          <w:bCs/>
          <w:color w:val="000000"/>
          <w:sz w:val="32"/>
          <w:szCs w:val="32"/>
        </w:rPr>
        <w:t>。</w:t>
      </w:r>
      <w:r>
        <w:rPr>
          <w:rFonts w:hint="eastAsia" w:ascii="仿宋" w:hAnsi="仿宋" w:eastAsia="仿宋" w:cs="仿宋"/>
          <w:color w:val="000000"/>
          <w:sz w:val="32"/>
          <w:szCs w:val="32"/>
          <w:lang w:eastAsia="zh-CN"/>
        </w:rPr>
        <w:t>各部门要按照省级对口部门制定的全省统一规范标准严格执行，并按照</w:t>
      </w:r>
      <w:r>
        <w:rPr>
          <w:rFonts w:hint="eastAsia" w:ascii="仿宋" w:hAnsi="仿宋" w:eastAsia="仿宋" w:cs="仿宋"/>
          <w:color w:val="000000"/>
          <w:sz w:val="32"/>
          <w:szCs w:val="32"/>
        </w:rPr>
        <w:t>全省统一规范的信用承诺标准</w:t>
      </w:r>
      <w:r>
        <w:rPr>
          <w:rFonts w:hint="eastAsia" w:ascii="仿宋" w:hAnsi="仿宋" w:eastAsia="仿宋" w:cs="仿宋"/>
          <w:color w:val="000000"/>
          <w:sz w:val="32"/>
          <w:szCs w:val="32"/>
          <w:lang w:eastAsia="zh-CN"/>
        </w:rPr>
        <w:t>和</w:t>
      </w:r>
      <w:r>
        <w:rPr>
          <w:rFonts w:hint="eastAsia" w:ascii="仿宋" w:hAnsi="仿宋" w:eastAsia="仿宋" w:cs="仿宋"/>
          <w:color w:val="000000"/>
          <w:sz w:val="32"/>
          <w:szCs w:val="32"/>
        </w:rPr>
        <w:t>规范模版，对已梳理公布的</w:t>
      </w:r>
      <w:r>
        <w:rPr>
          <w:rFonts w:hint="eastAsia" w:ascii="仿宋" w:hAnsi="仿宋" w:eastAsia="仿宋" w:cs="仿宋"/>
          <w:color w:val="000000"/>
          <w:sz w:val="32"/>
          <w:szCs w:val="32"/>
          <w:lang w:eastAsia="zh-CN"/>
        </w:rPr>
        <w:t>行政审批</w:t>
      </w:r>
      <w:r>
        <w:rPr>
          <w:rFonts w:hint="eastAsia" w:ascii="仿宋" w:hAnsi="仿宋" w:eastAsia="仿宋" w:cs="仿宋"/>
          <w:color w:val="000000"/>
          <w:sz w:val="32"/>
          <w:szCs w:val="32"/>
        </w:rPr>
        <w:t>信用承诺事项清单，逐项修改完善办事指南和办事流程，编制信用承诺告知书和行政审批信用承诺书规范文本</w:t>
      </w:r>
      <w:r>
        <w:rPr>
          <w:rFonts w:hint="eastAsia" w:ascii="仿宋" w:hAnsi="仿宋" w:eastAsia="仿宋" w:cs="仿宋"/>
          <w:color w:val="000000"/>
          <w:sz w:val="32"/>
          <w:szCs w:val="32"/>
          <w:lang w:eastAsia="zh-CN"/>
        </w:rPr>
        <w:t>。采取逐级</w:t>
      </w:r>
      <w:r>
        <w:rPr>
          <w:rFonts w:hint="eastAsia" w:ascii="仿宋" w:hAnsi="仿宋" w:eastAsia="仿宋" w:cs="仿宋"/>
          <w:sz w:val="32"/>
          <w:szCs w:val="32"/>
        </w:rPr>
        <w:t>报</w:t>
      </w:r>
      <w:r>
        <w:rPr>
          <w:rFonts w:hint="eastAsia" w:ascii="仿宋" w:hAnsi="仿宋" w:eastAsia="仿宋" w:cs="仿宋"/>
          <w:sz w:val="32"/>
          <w:szCs w:val="32"/>
          <w:lang w:eastAsia="zh-CN"/>
        </w:rPr>
        <w:t>备的形式，</w:t>
      </w:r>
      <w:r>
        <w:rPr>
          <w:rFonts w:hint="eastAsia" w:ascii="仿宋" w:hAnsi="仿宋" w:eastAsia="仿宋" w:cs="仿宋"/>
          <w:color w:val="000000"/>
          <w:sz w:val="32"/>
          <w:szCs w:val="32"/>
          <w:lang w:eastAsia="zh-CN"/>
        </w:rPr>
        <w:t>县（区）级政府负责统筹本区域内各部门行政审批承诺制事项的办事指南、办事流程梳理和</w:t>
      </w:r>
      <w:r>
        <w:rPr>
          <w:rFonts w:hint="eastAsia" w:ascii="仿宋" w:hAnsi="仿宋" w:eastAsia="仿宋" w:cs="仿宋"/>
          <w:color w:val="000000"/>
          <w:sz w:val="32"/>
          <w:szCs w:val="32"/>
        </w:rPr>
        <w:t>信用承诺告知书</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承诺书规范文本</w:t>
      </w:r>
      <w:r>
        <w:rPr>
          <w:rFonts w:hint="eastAsia" w:ascii="仿宋" w:hAnsi="仿宋" w:eastAsia="仿宋" w:cs="仿宋"/>
          <w:color w:val="000000"/>
          <w:sz w:val="32"/>
          <w:szCs w:val="32"/>
          <w:lang w:eastAsia="zh-CN"/>
        </w:rPr>
        <w:t>的编制工作。各行政审批主管部门负责本行业、本系统的梳理和编制工作。市营商环境局负责汇总县（区）、各部门情况后报市政府备案，并将有关情况</w:t>
      </w:r>
      <w:r>
        <w:rPr>
          <w:rFonts w:hint="eastAsia" w:ascii="仿宋" w:hAnsi="仿宋" w:eastAsia="仿宋" w:cs="仿宋"/>
          <w:color w:val="000000"/>
          <w:sz w:val="32"/>
          <w:szCs w:val="32"/>
        </w:rPr>
        <w:t>在信用中国（黑龙江</w:t>
      </w:r>
      <w:r>
        <w:rPr>
          <w:rFonts w:hint="eastAsia" w:ascii="仿宋" w:hAnsi="仿宋" w:eastAsia="仿宋" w:cs="仿宋"/>
          <w:color w:val="000000"/>
          <w:sz w:val="32"/>
          <w:szCs w:val="32"/>
          <w:lang w:val="en-US" w:eastAsia="zh-CN"/>
        </w:rPr>
        <w:t>.鹤岗</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、鹤岗政务服务网和政务服务大厅等</w:t>
      </w:r>
      <w:r>
        <w:rPr>
          <w:rFonts w:hint="eastAsia" w:ascii="仿宋" w:hAnsi="仿宋" w:eastAsia="仿宋" w:cs="仿宋"/>
          <w:color w:val="000000"/>
          <w:sz w:val="32"/>
          <w:szCs w:val="32"/>
        </w:rPr>
        <w:t>公布，便于申请人查阅、索取或者下载。</w:t>
      </w:r>
      <w:r>
        <w:rPr>
          <w:rFonts w:hint="eastAsia" w:ascii="楷体" w:hAnsi="楷体" w:eastAsia="楷体" w:cs="楷体"/>
          <w:color w:val="000000"/>
          <w:sz w:val="32"/>
          <w:szCs w:val="32"/>
          <w:lang w:eastAsia="zh-CN"/>
        </w:rPr>
        <w:t>（市营商环境局牵头，各县（区）政府、各行政审批主管部门负责）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color w:val="000000"/>
          <w:sz w:val="32"/>
          <w:szCs w:val="32"/>
          <w:lang w:eastAsia="zh-CN"/>
        </w:rPr>
      </w:pPr>
      <w:r>
        <w:rPr>
          <w:rStyle w:val="7"/>
          <w:rFonts w:hint="eastAsia" w:ascii="楷体" w:hAnsi="楷体" w:eastAsia="楷体" w:cs="楷体"/>
          <w:b w:val="0"/>
          <w:bCs/>
          <w:color w:val="000000"/>
          <w:sz w:val="32"/>
          <w:szCs w:val="32"/>
        </w:rPr>
        <w:t>（</w:t>
      </w:r>
      <w:r>
        <w:rPr>
          <w:rStyle w:val="7"/>
          <w:rFonts w:hint="eastAsia" w:ascii="楷体" w:hAnsi="楷体" w:eastAsia="楷体" w:cs="楷体"/>
          <w:b w:val="0"/>
          <w:bCs/>
          <w:color w:val="000000"/>
          <w:sz w:val="32"/>
          <w:szCs w:val="32"/>
          <w:lang w:eastAsia="zh-CN"/>
        </w:rPr>
        <w:t>三</w:t>
      </w:r>
      <w:r>
        <w:rPr>
          <w:rStyle w:val="7"/>
          <w:rFonts w:hint="eastAsia" w:ascii="楷体" w:hAnsi="楷体" w:eastAsia="楷体" w:cs="楷体"/>
          <w:b w:val="0"/>
          <w:bCs/>
          <w:color w:val="000000"/>
          <w:sz w:val="32"/>
          <w:szCs w:val="32"/>
        </w:rPr>
        <w:t>）建立协同核查机制。</w:t>
      </w:r>
      <w:r>
        <w:rPr>
          <w:rFonts w:hint="eastAsia" w:ascii="仿宋" w:hAnsi="仿宋" w:eastAsia="仿宋" w:cs="仿宋"/>
          <w:color w:val="000000"/>
          <w:sz w:val="32"/>
          <w:szCs w:val="32"/>
        </w:rPr>
        <w:t>行政机关应当加强对申请人作出的承诺内容</w:t>
      </w:r>
      <w:r>
        <w:rPr>
          <w:rFonts w:hint="eastAsia" w:ascii="仿宋" w:hAnsi="仿宋" w:eastAsia="仿宋" w:cs="仿宋"/>
          <w:color w:val="000000"/>
          <w:sz w:val="32"/>
          <w:szCs w:val="32"/>
          <w:lang w:eastAsia="zh-CN"/>
        </w:rPr>
        <w:t>的</w:t>
      </w:r>
      <w:r>
        <w:rPr>
          <w:rFonts w:hint="eastAsia" w:ascii="仿宋" w:hAnsi="仿宋" w:eastAsia="仿宋" w:cs="仿宋"/>
          <w:color w:val="000000"/>
          <w:sz w:val="32"/>
          <w:szCs w:val="32"/>
        </w:rPr>
        <w:t>核查，并指导申请人及时兑现承诺，强化风险防范。针对信用承诺制事项特点，分类确定核查办法，将信用状况作为确定核查办法的重要因素</w:t>
      </w:r>
      <w:r>
        <w:rPr>
          <w:rFonts w:hint="eastAsia" w:ascii="仿宋" w:hAnsi="仿宋" w:eastAsia="仿宋" w:cs="仿宋"/>
          <w:color w:val="000000"/>
          <w:sz w:val="32"/>
          <w:szCs w:val="32"/>
          <w:lang w:eastAsia="zh-CN"/>
        </w:rPr>
        <w:t>，明确核查时间、标准、方式以及是否免于核查</w:t>
      </w:r>
      <w:r>
        <w:rPr>
          <w:rFonts w:hint="eastAsia" w:ascii="仿宋" w:hAnsi="仿宋" w:eastAsia="仿宋" w:cs="仿宋"/>
          <w:color w:val="000000"/>
          <w:sz w:val="32"/>
          <w:szCs w:val="32"/>
        </w:rPr>
        <w:t>。对免予核查的事项，行政机关要综合运用“双随机、一公开”监管、重点监管、“互联网+监管”等方式实施</w:t>
      </w:r>
      <w:r>
        <w:rPr>
          <w:rFonts w:hint="eastAsia" w:ascii="仿宋" w:hAnsi="仿宋" w:eastAsia="仿宋" w:cs="仿宋"/>
          <w:color w:val="000000"/>
          <w:sz w:val="32"/>
          <w:szCs w:val="32"/>
          <w:lang w:eastAsia="zh-CN"/>
        </w:rPr>
        <w:t>日常</w:t>
      </w:r>
      <w:r>
        <w:rPr>
          <w:rFonts w:hint="eastAsia" w:ascii="仿宋" w:hAnsi="仿宋" w:eastAsia="仿宋" w:cs="仿宋"/>
          <w:color w:val="000000"/>
          <w:sz w:val="32"/>
          <w:szCs w:val="32"/>
        </w:rPr>
        <w:t>监管，不得</w:t>
      </w:r>
      <w:r>
        <w:rPr>
          <w:rFonts w:hint="eastAsia" w:ascii="仿宋" w:hAnsi="仿宋" w:eastAsia="仿宋" w:cs="仿宋"/>
          <w:color w:val="000000"/>
          <w:sz w:val="32"/>
          <w:szCs w:val="32"/>
          <w:lang w:eastAsia="zh-CN"/>
        </w:rPr>
        <w:t>对通过告知承诺制方式办理行政审批事项的企业和群众</w:t>
      </w:r>
      <w:r>
        <w:rPr>
          <w:rFonts w:hint="eastAsia" w:ascii="仿宋" w:hAnsi="仿宋" w:eastAsia="仿宋" w:cs="仿宋"/>
          <w:color w:val="000000"/>
          <w:sz w:val="32"/>
          <w:szCs w:val="32"/>
        </w:rPr>
        <w:t>采取歧视性监管措施。要利用大数据信息对比技术实施在线核查，也可通过检查、勘验等方式现场核查。需要进行现场核查的，要依托“互联网+监管”平台将承诺情况及时准确推送给有关监管人员，为一线监管执法提供信息支撑。要加强业务协同，避免烦企扰民。相关数据信息尚未实现网络共享、难以通过上述方式核查的，可以请求其他行政机关协助核查，被请求协助的行政机关应当及时履行协助义务，不得推诿或者拒绝；确有原因不能提供协助的，应当书面告知并说明理由。</w:t>
      </w:r>
      <w:r>
        <w:rPr>
          <w:rFonts w:hint="eastAsia" w:ascii="仿宋" w:hAnsi="仿宋" w:eastAsia="仿宋" w:cs="仿宋"/>
          <w:color w:val="000000"/>
          <w:sz w:val="32"/>
          <w:szCs w:val="32"/>
          <w:lang w:eastAsia="zh-CN"/>
        </w:rPr>
        <w:t>（</w:t>
      </w:r>
      <w:r>
        <w:rPr>
          <w:rFonts w:hint="eastAsia" w:ascii="楷体" w:hAnsi="楷体" w:eastAsia="楷体" w:cs="楷体"/>
          <w:color w:val="000000"/>
          <w:sz w:val="32"/>
          <w:szCs w:val="32"/>
          <w:lang w:eastAsia="zh-CN"/>
        </w:rPr>
        <w:t>各行政审批和行政执法主管部门负责</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lang w:eastAsia="zh-CN"/>
        </w:rPr>
      </w:pPr>
      <w:r>
        <w:rPr>
          <w:rStyle w:val="7"/>
          <w:rFonts w:hint="eastAsia" w:ascii="楷体" w:hAnsi="楷体" w:eastAsia="楷体" w:cs="楷体"/>
          <w:b w:val="0"/>
          <w:bCs/>
          <w:color w:val="000000"/>
          <w:sz w:val="32"/>
          <w:szCs w:val="32"/>
          <w:lang w:eastAsia="zh-CN"/>
        </w:rPr>
        <w:t>（四）</w:t>
      </w:r>
      <w:r>
        <w:rPr>
          <w:rStyle w:val="7"/>
          <w:rFonts w:hint="eastAsia" w:ascii="楷体" w:hAnsi="楷体" w:eastAsia="楷体" w:cs="楷体"/>
          <w:b w:val="0"/>
          <w:bCs/>
          <w:color w:val="000000"/>
          <w:sz w:val="32"/>
          <w:szCs w:val="32"/>
        </w:rPr>
        <w:t>推动信用信息协同共享。</w:t>
      </w:r>
      <w:r>
        <w:rPr>
          <w:rFonts w:hint="eastAsia" w:ascii="仿宋" w:hAnsi="仿宋" w:eastAsia="仿宋" w:cs="仿宋"/>
          <w:color w:val="000000"/>
          <w:sz w:val="32"/>
          <w:szCs w:val="32"/>
        </w:rPr>
        <w:t>建立信用承诺制信用信息记录、归集、推送等共享工作机制，</w:t>
      </w:r>
      <w:r>
        <w:rPr>
          <w:rFonts w:hint="eastAsia" w:ascii="仿宋" w:hAnsi="仿宋" w:eastAsia="仿宋" w:cs="仿宋"/>
          <w:color w:val="000000"/>
          <w:sz w:val="32"/>
          <w:szCs w:val="32"/>
          <w:lang w:val="en-US" w:eastAsia="zh-CN"/>
        </w:rPr>
        <w:t>充分发挥信用信息共享平台和“互联网+监管”系统信息归集共享作用，推动与一体化政务服务平台实现对接，加强审批和监管信息互联互通、共享应用。</w:t>
      </w:r>
      <w:r>
        <w:rPr>
          <w:rFonts w:hint="eastAsia" w:ascii="仿宋" w:hAnsi="仿宋" w:eastAsia="仿宋" w:cs="仿宋"/>
          <w:color w:val="000000"/>
          <w:sz w:val="32"/>
          <w:szCs w:val="32"/>
        </w:rPr>
        <w:t>按照“谁审批、谁公示，谁监管、谁认定”原则，全面落实信用信息共享各环节主体责任。行政机关作出行政审批决定后，</w:t>
      </w:r>
      <w:r>
        <w:rPr>
          <w:rFonts w:hint="eastAsia" w:ascii="仿宋" w:hAnsi="仿宋" w:eastAsia="仿宋" w:cs="仿宋"/>
          <w:color w:val="000000"/>
          <w:sz w:val="32"/>
          <w:szCs w:val="32"/>
          <w:lang w:eastAsia="zh-CN"/>
        </w:rPr>
        <w:t>要</w:t>
      </w:r>
      <w:r>
        <w:rPr>
          <w:rFonts w:hint="eastAsia" w:ascii="仿宋" w:hAnsi="仿宋" w:eastAsia="仿宋" w:cs="仿宋"/>
          <w:color w:val="000000"/>
          <w:sz w:val="32"/>
          <w:szCs w:val="32"/>
        </w:rPr>
        <w:t>及时将承诺信息、审批结果推送至承担事中事后监管责任的相关主管部门,作为事中事后监管的重要依据。各相关主管部门</w:t>
      </w:r>
      <w:r>
        <w:rPr>
          <w:rFonts w:hint="eastAsia" w:ascii="仿宋" w:hAnsi="仿宋" w:eastAsia="仿宋" w:cs="仿宋"/>
          <w:color w:val="000000"/>
          <w:sz w:val="32"/>
          <w:szCs w:val="32"/>
          <w:lang w:eastAsia="zh-CN"/>
        </w:rPr>
        <w:t>要</w:t>
      </w:r>
      <w:r>
        <w:rPr>
          <w:rFonts w:hint="eastAsia" w:ascii="仿宋" w:hAnsi="仿宋" w:eastAsia="仿宋" w:cs="仿宋"/>
          <w:color w:val="000000"/>
          <w:sz w:val="32"/>
          <w:szCs w:val="32"/>
        </w:rPr>
        <w:t>及时将后续监管结果信息归集至市信用信息共享平台，并提供信用承诺信息查询服务。</w:t>
      </w:r>
      <w:r>
        <w:rPr>
          <w:rFonts w:hint="eastAsia" w:ascii="仿宋" w:hAnsi="仿宋" w:eastAsia="仿宋" w:cs="仿宋"/>
          <w:color w:val="auto"/>
          <w:sz w:val="32"/>
          <w:szCs w:val="32"/>
        </w:rPr>
        <w:t>实行相对集中行政许可权改革的行政审批事项，</w:t>
      </w:r>
      <w:r>
        <w:rPr>
          <w:rFonts w:hint="eastAsia" w:ascii="仿宋" w:hAnsi="仿宋" w:eastAsia="仿宋" w:cs="仿宋"/>
          <w:color w:val="000000"/>
          <w:sz w:val="32"/>
          <w:szCs w:val="32"/>
        </w:rPr>
        <w:t>要按照划转事项时明确的审批与监管责任边界，做好审批与监管信息的有效衔接。</w:t>
      </w:r>
      <w:r>
        <w:rPr>
          <w:rFonts w:hint="eastAsia" w:ascii="楷体" w:hAnsi="楷体" w:eastAsia="楷体" w:cs="楷体"/>
          <w:color w:val="000000"/>
          <w:sz w:val="32"/>
          <w:szCs w:val="32"/>
          <w:lang w:eastAsia="zh-CN"/>
        </w:rPr>
        <w:t>（市营商环境局牵头，各县（区）政府、各行政审批和行政执法主管部门负责）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lang w:eastAsia="zh-CN"/>
        </w:rPr>
      </w:pPr>
      <w:r>
        <w:rPr>
          <w:rStyle w:val="7"/>
          <w:rFonts w:hint="eastAsia" w:ascii="楷体" w:hAnsi="楷体" w:eastAsia="楷体" w:cs="楷体"/>
          <w:b w:val="0"/>
          <w:bCs/>
          <w:color w:val="000000"/>
          <w:sz w:val="32"/>
          <w:szCs w:val="32"/>
        </w:rPr>
        <w:t>（</w:t>
      </w:r>
      <w:r>
        <w:rPr>
          <w:rStyle w:val="7"/>
          <w:rFonts w:hint="eastAsia" w:ascii="楷体" w:hAnsi="楷体" w:eastAsia="楷体" w:cs="楷体"/>
          <w:b w:val="0"/>
          <w:bCs/>
          <w:color w:val="000000"/>
          <w:sz w:val="32"/>
          <w:szCs w:val="32"/>
          <w:lang w:eastAsia="zh-CN"/>
        </w:rPr>
        <w:t>五</w:t>
      </w:r>
      <w:r>
        <w:rPr>
          <w:rStyle w:val="7"/>
          <w:rFonts w:hint="eastAsia" w:ascii="楷体" w:hAnsi="楷体" w:eastAsia="楷体" w:cs="楷体"/>
          <w:b w:val="0"/>
          <w:bCs/>
          <w:color w:val="000000"/>
          <w:sz w:val="32"/>
          <w:szCs w:val="32"/>
        </w:rPr>
        <w:t>）建立信用档案。</w:t>
      </w:r>
      <w:r>
        <w:rPr>
          <w:rFonts w:hint="eastAsia" w:ascii="仿宋" w:hAnsi="仿宋" w:eastAsia="仿宋" w:cs="仿宋"/>
          <w:color w:val="000000"/>
          <w:sz w:val="32"/>
          <w:szCs w:val="32"/>
          <w:lang w:eastAsia="zh-CN"/>
        </w:rPr>
        <w:t>行政机关要</w:t>
      </w:r>
      <w:r>
        <w:rPr>
          <w:rFonts w:hint="eastAsia" w:ascii="仿宋" w:hAnsi="仿宋" w:eastAsia="仿宋" w:cs="仿宋"/>
          <w:color w:val="000000"/>
          <w:sz w:val="32"/>
          <w:szCs w:val="32"/>
        </w:rPr>
        <w:t>建立申请人信用档案，及时准确记录申请人信用承诺信息与失信信用信息。对申请人在规定期限内未提交材料，或者提交材料不符合要求的，行政机关在事前审查、事中事后监管中发现申请人承诺不实或者违背承诺的，</w:t>
      </w:r>
      <w:r>
        <w:rPr>
          <w:rFonts w:hint="eastAsia" w:ascii="仿宋" w:hAnsi="仿宋" w:eastAsia="仿宋" w:cs="仿宋"/>
          <w:color w:val="000000"/>
          <w:sz w:val="32"/>
          <w:szCs w:val="32"/>
          <w:lang w:eastAsia="zh-CN"/>
        </w:rPr>
        <w:t>要</w:t>
      </w:r>
      <w:r>
        <w:rPr>
          <w:rFonts w:hint="eastAsia" w:ascii="仿宋" w:hAnsi="仿宋" w:eastAsia="仿宋" w:cs="仿宋"/>
          <w:color w:val="000000"/>
          <w:sz w:val="32"/>
          <w:szCs w:val="32"/>
        </w:rPr>
        <w:t>及时记入申请人的信用档案，同步纳入信用中国（黑龙江</w:t>
      </w:r>
      <w:r>
        <w:rPr>
          <w:rFonts w:hint="eastAsia" w:ascii="仿宋" w:hAnsi="仿宋" w:eastAsia="仿宋" w:cs="仿宋"/>
          <w:color w:val="000000"/>
          <w:sz w:val="32"/>
          <w:szCs w:val="32"/>
          <w:lang w:val="en-US" w:eastAsia="zh-CN"/>
        </w:rPr>
        <w:t>.鹤岗</w:t>
      </w:r>
      <w:r>
        <w:rPr>
          <w:rFonts w:hint="eastAsia" w:ascii="仿宋" w:hAnsi="仿宋" w:eastAsia="仿宋" w:cs="仿宋"/>
          <w:color w:val="000000"/>
          <w:sz w:val="32"/>
          <w:szCs w:val="32"/>
        </w:rPr>
        <w:t>）网站，并共享到省信用信息共享平台，依法对外公示，接受社会监督。</w:t>
      </w:r>
      <w:r>
        <w:rPr>
          <w:rFonts w:hint="eastAsia" w:ascii="楷体" w:hAnsi="楷体" w:eastAsia="楷体" w:cs="楷体"/>
          <w:color w:val="000000"/>
          <w:sz w:val="32"/>
          <w:szCs w:val="32"/>
          <w:lang w:eastAsia="zh-CN"/>
        </w:rPr>
        <w:t>（市营商环境局牵头，各县（区）政府、各行政审批和行政执法主管部门负责）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lang w:eastAsia="zh-CN"/>
        </w:rPr>
      </w:pPr>
      <w:r>
        <w:rPr>
          <w:rStyle w:val="7"/>
          <w:rFonts w:hint="eastAsia" w:ascii="楷体" w:hAnsi="楷体" w:eastAsia="楷体" w:cs="楷体"/>
          <w:b w:val="0"/>
          <w:bCs/>
          <w:color w:val="000000"/>
          <w:sz w:val="32"/>
          <w:szCs w:val="32"/>
        </w:rPr>
        <w:t>（</w:t>
      </w:r>
      <w:r>
        <w:rPr>
          <w:rStyle w:val="7"/>
          <w:rFonts w:hint="eastAsia" w:ascii="楷体" w:hAnsi="楷体" w:eastAsia="楷体" w:cs="楷体"/>
          <w:b w:val="0"/>
          <w:bCs/>
          <w:color w:val="000000"/>
          <w:sz w:val="32"/>
          <w:szCs w:val="32"/>
          <w:lang w:eastAsia="zh-CN"/>
        </w:rPr>
        <w:t>六</w:t>
      </w:r>
      <w:r>
        <w:rPr>
          <w:rStyle w:val="7"/>
          <w:rFonts w:hint="eastAsia" w:ascii="楷体" w:hAnsi="楷体" w:eastAsia="楷体" w:cs="楷体"/>
          <w:b w:val="0"/>
          <w:bCs/>
          <w:color w:val="000000"/>
          <w:sz w:val="32"/>
          <w:szCs w:val="32"/>
        </w:rPr>
        <w:t>）实行“共享即惩戒”信用监管。</w:t>
      </w:r>
      <w:r>
        <w:rPr>
          <w:rFonts w:hint="eastAsia" w:ascii="仿宋" w:hAnsi="仿宋" w:eastAsia="仿宋" w:cs="仿宋"/>
          <w:color w:val="000000"/>
          <w:sz w:val="32"/>
          <w:szCs w:val="32"/>
        </w:rPr>
        <w:t>加强信用监管制度建设，依法依规界定信用承诺制失信行为。按照信用状况，分类精准监管。</w:t>
      </w:r>
      <w:r>
        <w:rPr>
          <w:rFonts w:hint="eastAsia" w:ascii="仿宋" w:hAnsi="仿宋" w:eastAsia="仿宋" w:cs="仿宋"/>
          <w:color w:val="000000"/>
          <w:sz w:val="32"/>
          <w:szCs w:val="32"/>
          <w:lang w:eastAsia="zh-CN"/>
        </w:rPr>
        <w:t>各领域要</w:t>
      </w:r>
      <w:r>
        <w:rPr>
          <w:rFonts w:hint="eastAsia" w:ascii="仿宋" w:hAnsi="仿宋" w:eastAsia="仿宋" w:cs="仿宋"/>
          <w:color w:val="000000"/>
          <w:sz w:val="32"/>
          <w:szCs w:val="32"/>
        </w:rPr>
        <w:t>探索建立信用修复、异议处理机制。依法加大失信行为“共享即惩戒”力度，根据虚假承诺造成的社会影响，区分不同失信情形实施相应惩戒措施。对诚信典型、守信激励对象可实行“绿色通道”等便利服务，减少现场监管频次，降低“双随机”抽查比率。要全面推行“共享即惩戒”模式，对不履行承诺的申请人适当提高抽查比例和频次，依法依规实行惩戒。</w:t>
      </w:r>
      <w:r>
        <w:rPr>
          <w:rFonts w:hint="eastAsia" w:ascii="楷体" w:hAnsi="楷体" w:eastAsia="楷体" w:cs="楷体"/>
          <w:color w:val="000000"/>
          <w:sz w:val="32"/>
          <w:szCs w:val="32"/>
          <w:lang w:eastAsia="zh-CN"/>
        </w:rPr>
        <w:t>（市营商环境局牵头，各县（区）政府、各行政审批和行政执法主管部门负责）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lang w:eastAsia="zh-CN"/>
        </w:rPr>
      </w:pPr>
      <w:r>
        <w:rPr>
          <w:rStyle w:val="7"/>
          <w:rFonts w:hint="eastAsia" w:ascii="楷体" w:hAnsi="楷体" w:eastAsia="楷体" w:cs="楷体"/>
          <w:b w:val="0"/>
          <w:bCs/>
          <w:color w:val="000000"/>
          <w:sz w:val="32"/>
          <w:szCs w:val="32"/>
        </w:rPr>
        <w:t>（</w:t>
      </w:r>
      <w:r>
        <w:rPr>
          <w:rStyle w:val="7"/>
          <w:rFonts w:hint="eastAsia" w:ascii="楷体" w:hAnsi="楷体" w:eastAsia="楷体" w:cs="楷体"/>
          <w:b w:val="0"/>
          <w:bCs/>
          <w:color w:val="000000"/>
          <w:sz w:val="32"/>
          <w:szCs w:val="32"/>
          <w:lang w:eastAsia="zh-CN"/>
        </w:rPr>
        <w:t>七</w:t>
      </w:r>
      <w:r>
        <w:rPr>
          <w:rStyle w:val="7"/>
          <w:rFonts w:hint="eastAsia" w:ascii="楷体" w:hAnsi="楷体" w:eastAsia="楷体" w:cs="楷体"/>
          <w:b w:val="0"/>
          <w:bCs/>
          <w:color w:val="000000"/>
          <w:sz w:val="32"/>
          <w:szCs w:val="32"/>
        </w:rPr>
        <w:t>）强化风险防范措施。</w:t>
      </w:r>
      <w:r>
        <w:rPr>
          <w:rFonts w:hint="eastAsia" w:ascii="仿宋" w:hAnsi="仿宋" w:eastAsia="仿宋" w:cs="仿宋"/>
          <w:color w:val="000000"/>
          <w:sz w:val="32"/>
          <w:szCs w:val="32"/>
        </w:rPr>
        <w:t>对涉及社会公共利益、第三人利益或者核查难度较大的行政审批事项，行政机关要在做好有关个人信息和商业秘密保护的基础上，根据政府信息公开等规定，通过信用中国（黑龙江</w:t>
      </w:r>
      <w:r>
        <w:rPr>
          <w:rFonts w:hint="eastAsia" w:ascii="仿宋" w:hAnsi="仿宋" w:eastAsia="仿宋" w:cs="仿宋"/>
          <w:color w:val="000000"/>
          <w:sz w:val="32"/>
          <w:szCs w:val="32"/>
          <w:lang w:val="en-US" w:eastAsia="zh-CN"/>
        </w:rPr>
        <w:t>.鹤岗</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鹤岗市</w:t>
      </w:r>
      <w:r>
        <w:rPr>
          <w:rFonts w:hint="eastAsia" w:ascii="仿宋" w:hAnsi="仿宋" w:eastAsia="仿宋" w:cs="仿宋"/>
          <w:color w:val="000000"/>
          <w:sz w:val="32"/>
          <w:szCs w:val="32"/>
        </w:rPr>
        <w:t>政务服务网、市信用信息共享平台等向社会公开信用承诺书，接受社会监督。探索建立事前信用预警系统，对申请人进行信用评估，加强事前风险防控。</w:t>
      </w:r>
      <w:r>
        <w:rPr>
          <w:rFonts w:hint="eastAsia" w:ascii="楷体" w:hAnsi="楷体" w:eastAsia="楷体" w:cs="楷体"/>
          <w:color w:val="000000"/>
          <w:sz w:val="32"/>
          <w:szCs w:val="32"/>
          <w:lang w:eastAsia="zh-CN"/>
        </w:rPr>
        <w:t>（市营商环境局牵头，各县（区）政府、各行政审批和行政执法主管部门负责）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Style w:val="7"/>
          <w:rFonts w:hint="eastAsia" w:ascii="黑体" w:hAnsi="黑体" w:eastAsia="黑体" w:cs="黑体"/>
          <w:b w:val="0"/>
          <w:bCs w:val="0"/>
          <w:color w:val="auto"/>
          <w:sz w:val="32"/>
          <w:szCs w:val="32"/>
          <w:lang w:eastAsia="zh-CN"/>
        </w:rPr>
        <w:t>七</w:t>
      </w:r>
      <w:r>
        <w:rPr>
          <w:rStyle w:val="7"/>
          <w:rFonts w:hint="eastAsia" w:ascii="黑体" w:hAnsi="黑体" w:eastAsia="黑体" w:cs="黑体"/>
          <w:b w:val="0"/>
          <w:bCs w:val="0"/>
          <w:color w:val="auto"/>
          <w:sz w:val="32"/>
          <w:szCs w:val="32"/>
        </w:rPr>
        <w:t>、加强组织实施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color w:val="000000"/>
          <w:sz w:val="32"/>
          <w:szCs w:val="32"/>
        </w:rPr>
      </w:pPr>
      <w:r>
        <w:rPr>
          <w:rStyle w:val="7"/>
          <w:rFonts w:hint="eastAsia" w:ascii="楷体" w:hAnsi="楷体" w:eastAsia="楷体" w:cs="楷体"/>
          <w:b w:val="0"/>
          <w:bCs/>
          <w:color w:val="000000"/>
          <w:sz w:val="32"/>
          <w:szCs w:val="32"/>
        </w:rPr>
        <w:t>（</w:t>
      </w:r>
      <w:r>
        <w:rPr>
          <w:rStyle w:val="7"/>
          <w:rFonts w:hint="eastAsia" w:ascii="楷体" w:hAnsi="楷体" w:eastAsia="楷体" w:cs="楷体"/>
          <w:b w:val="0"/>
          <w:bCs/>
          <w:color w:val="000000"/>
          <w:sz w:val="32"/>
          <w:szCs w:val="32"/>
          <w:lang w:eastAsia="zh-CN"/>
        </w:rPr>
        <w:t>一</w:t>
      </w:r>
      <w:r>
        <w:rPr>
          <w:rStyle w:val="7"/>
          <w:rFonts w:hint="eastAsia" w:ascii="楷体" w:hAnsi="楷体" w:eastAsia="楷体" w:cs="楷体"/>
          <w:b w:val="0"/>
          <w:bCs/>
          <w:color w:val="000000"/>
          <w:sz w:val="32"/>
          <w:szCs w:val="32"/>
        </w:rPr>
        <w:t>）加强组织领导。</w:t>
      </w:r>
      <w:r>
        <w:rPr>
          <w:rFonts w:hint="eastAsia" w:ascii="仿宋" w:hAnsi="仿宋" w:eastAsia="仿宋" w:cs="仿宋"/>
          <w:b w:val="0"/>
          <w:i w:val="0"/>
          <w:caps w:val="0"/>
          <w:color w:val="222222"/>
          <w:spacing w:val="0"/>
          <w:sz w:val="32"/>
          <w:szCs w:val="32"/>
          <w:shd w:val="clear" w:fill="FFFFFF"/>
          <w:lang w:eastAsia="zh-CN"/>
        </w:rPr>
        <w:t>各县（区）、各部门</w:t>
      </w:r>
      <w:r>
        <w:rPr>
          <w:rFonts w:hint="eastAsia" w:ascii="仿宋" w:hAnsi="仿宋" w:eastAsia="仿宋" w:cs="仿宋"/>
          <w:b w:val="0"/>
          <w:i w:val="0"/>
          <w:caps w:val="0"/>
          <w:color w:val="222222"/>
          <w:spacing w:val="0"/>
          <w:sz w:val="32"/>
          <w:szCs w:val="32"/>
          <w:shd w:val="clear" w:fill="FFFFFF"/>
        </w:rPr>
        <w:t>主要</w:t>
      </w:r>
      <w:r>
        <w:rPr>
          <w:rFonts w:hint="eastAsia" w:ascii="仿宋" w:hAnsi="仿宋" w:eastAsia="仿宋" w:cs="仿宋"/>
          <w:color w:val="000000"/>
          <w:sz w:val="32"/>
          <w:szCs w:val="32"/>
        </w:rPr>
        <w:t>负责同志作为第一责任人，要推动解决工作中的重大问题，并纳入营商环境年度目标责任制考核体系。</w:t>
      </w:r>
      <w:r>
        <w:rPr>
          <w:rFonts w:hint="eastAsia" w:ascii="仿宋" w:hAnsi="仿宋" w:eastAsia="仿宋" w:cs="仿宋"/>
          <w:b w:val="0"/>
          <w:i w:val="0"/>
          <w:caps w:val="0"/>
          <w:color w:val="222222"/>
          <w:spacing w:val="0"/>
          <w:sz w:val="32"/>
          <w:szCs w:val="32"/>
          <w:shd w:val="clear" w:fill="FFFFFF"/>
        </w:rPr>
        <w:t>要切实加强调查研究，按照信用承诺制改革的思路，结合</w:t>
      </w:r>
      <w:r>
        <w:rPr>
          <w:rFonts w:hint="eastAsia" w:ascii="仿宋" w:hAnsi="仿宋" w:eastAsia="仿宋" w:cs="仿宋"/>
          <w:b w:val="0"/>
          <w:i w:val="0"/>
          <w:caps w:val="0"/>
          <w:color w:val="222222"/>
          <w:spacing w:val="0"/>
          <w:sz w:val="32"/>
          <w:szCs w:val="32"/>
          <w:shd w:val="clear" w:fill="FFFFFF"/>
          <w:lang w:eastAsia="zh-CN"/>
        </w:rPr>
        <w:t>区域</w:t>
      </w:r>
      <w:r>
        <w:rPr>
          <w:rFonts w:hint="eastAsia" w:ascii="仿宋" w:hAnsi="仿宋" w:eastAsia="仿宋" w:cs="仿宋"/>
          <w:b w:val="0"/>
          <w:i w:val="0"/>
          <w:caps w:val="0"/>
          <w:color w:val="222222"/>
          <w:spacing w:val="0"/>
          <w:sz w:val="32"/>
          <w:szCs w:val="32"/>
          <w:shd w:val="clear" w:fill="FFFFFF"/>
        </w:rPr>
        <w:t>审批事项特点</w:t>
      </w:r>
      <w:r>
        <w:rPr>
          <w:rFonts w:hint="eastAsia" w:ascii="仿宋" w:hAnsi="仿宋" w:eastAsia="仿宋" w:cs="仿宋"/>
          <w:b w:val="0"/>
          <w:i w:val="0"/>
          <w:caps w:val="0"/>
          <w:color w:val="222222"/>
          <w:spacing w:val="0"/>
          <w:sz w:val="32"/>
          <w:szCs w:val="32"/>
          <w:shd w:val="clear" w:fill="FFFFFF"/>
          <w:lang w:eastAsia="zh-CN"/>
        </w:rPr>
        <w:t>，</w:t>
      </w:r>
      <w:r>
        <w:rPr>
          <w:rFonts w:hint="eastAsia" w:ascii="仿宋" w:hAnsi="仿宋" w:eastAsia="仿宋" w:cs="仿宋"/>
          <w:b w:val="0"/>
          <w:i w:val="0"/>
          <w:caps w:val="0"/>
          <w:color w:val="222222"/>
          <w:spacing w:val="0"/>
          <w:sz w:val="32"/>
          <w:szCs w:val="32"/>
          <w:shd w:val="clear" w:fill="FFFFFF"/>
        </w:rPr>
        <w:t>按照高标准要求，加快工作进度，借鉴先进经验，找准突破口，切实取得成效。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sz w:val="32"/>
          <w:szCs w:val="32"/>
        </w:rPr>
      </w:pPr>
      <w:r>
        <w:rPr>
          <w:rStyle w:val="7"/>
          <w:rFonts w:hint="eastAsia" w:ascii="楷体" w:hAnsi="楷体" w:eastAsia="楷体" w:cs="楷体"/>
          <w:b w:val="0"/>
          <w:bCs/>
          <w:color w:val="000000"/>
          <w:sz w:val="32"/>
          <w:szCs w:val="32"/>
        </w:rPr>
        <w:t>（</w:t>
      </w:r>
      <w:r>
        <w:rPr>
          <w:rStyle w:val="7"/>
          <w:rFonts w:hint="eastAsia" w:ascii="楷体" w:hAnsi="楷体" w:eastAsia="楷体" w:cs="楷体"/>
          <w:b w:val="0"/>
          <w:bCs/>
          <w:color w:val="000000"/>
          <w:sz w:val="32"/>
          <w:szCs w:val="32"/>
          <w:lang w:eastAsia="zh-CN"/>
        </w:rPr>
        <w:t>二</w:t>
      </w:r>
      <w:r>
        <w:rPr>
          <w:rStyle w:val="7"/>
          <w:rFonts w:hint="eastAsia" w:ascii="楷体" w:hAnsi="楷体" w:eastAsia="楷体" w:cs="楷体"/>
          <w:b w:val="0"/>
          <w:bCs/>
          <w:color w:val="000000"/>
          <w:sz w:val="32"/>
          <w:szCs w:val="32"/>
        </w:rPr>
        <w:t>）建立协调联动机制。</w:t>
      </w:r>
      <w:r>
        <w:rPr>
          <w:rFonts w:hint="eastAsia" w:ascii="仿宋" w:hAnsi="仿宋" w:eastAsia="仿宋" w:cs="仿宋"/>
          <w:b w:val="0"/>
          <w:i w:val="0"/>
          <w:caps w:val="0"/>
          <w:color w:val="222222"/>
          <w:spacing w:val="0"/>
          <w:sz w:val="32"/>
          <w:szCs w:val="32"/>
          <w:shd w:val="clear" w:fill="FFFFFF"/>
        </w:rPr>
        <w:t>要切实履行主体责任，强化统筹协调，加强协同配合，完善工作机制，按照方案确定的目标、路径、方向，细化工作节点，推进各项任务尽快落地见效。</w:t>
      </w:r>
      <w:r>
        <w:rPr>
          <w:rFonts w:hint="eastAsia" w:ascii="仿宋" w:hAnsi="仿宋" w:eastAsia="仿宋" w:cs="仿宋"/>
          <w:color w:val="000000"/>
          <w:sz w:val="32"/>
          <w:szCs w:val="32"/>
          <w:lang w:eastAsia="zh-CN"/>
        </w:rPr>
        <w:t>各县（区）</w:t>
      </w:r>
      <w:r>
        <w:rPr>
          <w:rFonts w:hint="eastAsia" w:ascii="仿宋" w:hAnsi="仿宋" w:eastAsia="仿宋" w:cs="仿宋"/>
          <w:color w:val="000000"/>
          <w:sz w:val="32"/>
          <w:szCs w:val="32"/>
        </w:rPr>
        <w:t>政府</w:t>
      </w:r>
      <w:r>
        <w:rPr>
          <w:rFonts w:hint="eastAsia" w:ascii="仿宋" w:hAnsi="仿宋" w:eastAsia="仿宋" w:cs="仿宋"/>
          <w:color w:val="000000"/>
          <w:sz w:val="32"/>
          <w:szCs w:val="32"/>
          <w:lang w:eastAsia="zh-CN"/>
        </w:rPr>
        <w:t>要</w:t>
      </w:r>
      <w:r>
        <w:rPr>
          <w:rFonts w:hint="eastAsia" w:ascii="仿宋" w:hAnsi="仿宋" w:eastAsia="仿宋" w:cs="仿宋"/>
          <w:color w:val="000000"/>
          <w:sz w:val="32"/>
          <w:szCs w:val="32"/>
        </w:rPr>
        <w:t>明确牵头单位，指导协调、督促检查推进情况。</w:t>
      </w:r>
      <w:r>
        <w:rPr>
          <w:rFonts w:hint="eastAsia" w:ascii="仿宋" w:hAnsi="仿宋" w:eastAsia="仿宋" w:cs="仿宋"/>
          <w:color w:val="000000"/>
          <w:sz w:val="32"/>
          <w:szCs w:val="32"/>
          <w:lang w:eastAsia="zh-CN"/>
        </w:rPr>
        <w:t>市</w:t>
      </w:r>
      <w:r>
        <w:rPr>
          <w:rFonts w:hint="eastAsia" w:ascii="仿宋" w:hAnsi="仿宋" w:eastAsia="仿宋" w:cs="仿宋"/>
          <w:color w:val="000000"/>
          <w:sz w:val="32"/>
          <w:szCs w:val="32"/>
        </w:rPr>
        <w:t>直部门</w:t>
      </w:r>
      <w:r>
        <w:rPr>
          <w:rFonts w:hint="eastAsia" w:ascii="仿宋" w:hAnsi="仿宋" w:eastAsia="仿宋" w:cs="仿宋"/>
          <w:color w:val="000000"/>
          <w:sz w:val="32"/>
          <w:szCs w:val="32"/>
          <w:lang w:eastAsia="zh-CN"/>
        </w:rPr>
        <w:t>要</w:t>
      </w:r>
      <w:r>
        <w:rPr>
          <w:rFonts w:hint="eastAsia" w:ascii="仿宋" w:hAnsi="仿宋" w:eastAsia="仿宋" w:cs="仿宋"/>
          <w:color w:val="000000"/>
          <w:sz w:val="32"/>
          <w:szCs w:val="32"/>
        </w:rPr>
        <w:t>加强对本系统</w:t>
      </w:r>
      <w:r>
        <w:rPr>
          <w:rFonts w:hint="eastAsia" w:ascii="仿宋" w:hAnsi="仿宋" w:eastAsia="仿宋" w:cs="仿宋"/>
          <w:color w:val="000000"/>
          <w:sz w:val="32"/>
          <w:szCs w:val="32"/>
          <w:lang w:eastAsia="zh-CN"/>
        </w:rPr>
        <w:t>行政审批</w:t>
      </w:r>
      <w:r>
        <w:rPr>
          <w:rFonts w:hint="eastAsia" w:ascii="仿宋" w:hAnsi="仿宋" w:eastAsia="仿宋" w:cs="仿宋"/>
          <w:color w:val="000000"/>
          <w:sz w:val="32"/>
          <w:szCs w:val="32"/>
        </w:rPr>
        <w:t>信用承诺制工作的督促指导，及时研究解决遇到的矛盾和问题，适时复制推广典型经验做法。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color w:val="000000"/>
          <w:sz w:val="32"/>
          <w:szCs w:val="32"/>
        </w:rPr>
      </w:pPr>
      <w:r>
        <w:rPr>
          <w:rStyle w:val="7"/>
          <w:rFonts w:hint="eastAsia" w:ascii="楷体" w:hAnsi="楷体" w:eastAsia="楷体" w:cs="楷体"/>
          <w:b w:val="0"/>
          <w:bCs/>
          <w:color w:val="000000"/>
          <w:sz w:val="32"/>
          <w:szCs w:val="32"/>
        </w:rPr>
        <w:t>（</w:t>
      </w:r>
      <w:r>
        <w:rPr>
          <w:rStyle w:val="7"/>
          <w:rFonts w:hint="eastAsia" w:ascii="楷体" w:hAnsi="楷体" w:eastAsia="楷体" w:cs="楷体"/>
          <w:b w:val="0"/>
          <w:bCs/>
          <w:color w:val="000000"/>
          <w:sz w:val="32"/>
          <w:szCs w:val="32"/>
          <w:lang w:eastAsia="zh-CN"/>
        </w:rPr>
        <w:t>三</w:t>
      </w:r>
      <w:r>
        <w:rPr>
          <w:rStyle w:val="7"/>
          <w:rFonts w:hint="eastAsia" w:ascii="楷体" w:hAnsi="楷体" w:eastAsia="楷体" w:cs="楷体"/>
          <w:b w:val="0"/>
          <w:bCs/>
          <w:color w:val="000000"/>
          <w:sz w:val="32"/>
          <w:szCs w:val="32"/>
        </w:rPr>
        <w:t>）开展培训宣传。</w:t>
      </w:r>
      <w:r>
        <w:rPr>
          <w:rFonts w:hint="eastAsia" w:ascii="仿宋" w:hAnsi="仿宋" w:eastAsia="仿宋" w:cs="仿宋"/>
          <w:color w:val="000000"/>
          <w:sz w:val="32"/>
          <w:szCs w:val="32"/>
        </w:rPr>
        <w:t>各部门要广泛开展</w:t>
      </w:r>
      <w:r>
        <w:rPr>
          <w:rFonts w:hint="eastAsia" w:ascii="仿宋" w:hAnsi="仿宋" w:eastAsia="仿宋" w:cs="仿宋"/>
          <w:color w:val="000000"/>
          <w:sz w:val="32"/>
          <w:szCs w:val="32"/>
          <w:lang w:eastAsia="zh-CN"/>
        </w:rPr>
        <w:t>行政审批</w:t>
      </w:r>
      <w:r>
        <w:rPr>
          <w:rFonts w:hint="eastAsia" w:ascii="仿宋" w:hAnsi="仿宋" w:eastAsia="仿宋" w:cs="仿宋"/>
          <w:color w:val="000000"/>
          <w:sz w:val="32"/>
          <w:szCs w:val="32"/>
        </w:rPr>
        <w:t>信用承诺制相关政策宣传解读，切实让企业和群众看得见、听得懂、得便利</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及时收集企业和群众对</w:t>
      </w:r>
      <w:r>
        <w:rPr>
          <w:rFonts w:hint="eastAsia" w:ascii="仿宋" w:hAnsi="仿宋" w:eastAsia="仿宋" w:cs="仿宋"/>
          <w:color w:val="000000"/>
          <w:sz w:val="32"/>
          <w:szCs w:val="32"/>
          <w:lang w:eastAsia="zh-CN"/>
        </w:rPr>
        <w:t>行政审批</w:t>
      </w:r>
      <w:r>
        <w:rPr>
          <w:rFonts w:hint="eastAsia" w:ascii="仿宋" w:hAnsi="仿宋" w:eastAsia="仿宋" w:cs="仿宋"/>
          <w:color w:val="000000"/>
          <w:sz w:val="32"/>
          <w:szCs w:val="32"/>
        </w:rPr>
        <w:t>信用承诺制工作及成效的评价意见，持续深化改革创新。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000000"/>
          <w:sz w:val="32"/>
          <w:szCs w:val="32"/>
        </w:rPr>
        <w:t>各</w:t>
      </w: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要制定本部门的细化方案，</w:t>
      </w:r>
      <w:r>
        <w:rPr>
          <w:rFonts w:hint="eastAsia" w:ascii="仿宋" w:hAnsi="仿宋" w:eastAsia="仿宋" w:cs="仿宋"/>
          <w:color w:val="auto"/>
          <w:sz w:val="32"/>
          <w:szCs w:val="32"/>
          <w:lang w:eastAsia="zh-CN"/>
        </w:rPr>
        <w:t>将</w:t>
      </w:r>
      <w:r>
        <w:rPr>
          <w:rFonts w:hint="eastAsia" w:ascii="仿宋" w:hAnsi="仿宋" w:eastAsia="仿宋" w:cs="仿宋"/>
          <w:color w:val="auto"/>
          <w:sz w:val="32"/>
          <w:szCs w:val="32"/>
        </w:rPr>
        <w:t>实行信用承诺制的行政审批</w:t>
      </w:r>
      <w:r>
        <w:rPr>
          <w:rFonts w:hint="eastAsia" w:ascii="仿宋" w:hAnsi="仿宋" w:eastAsia="仿宋" w:cs="仿宋"/>
          <w:color w:val="auto"/>
          <w:sz w:val="32"/>
          <w:szCs w:val="32"/>
          <w:lang w:eastAsia="zh-CN"/>
        </w:rPr>
        <w:t>信用承诺</w:t>
      </w:r>
      <w:r>
        <w:rPr>
          <w:rFonts w:hint="eastAsia" w:ascii="仿宋" w:hAnsi="仿宋" w:eastAsia="仿宋" w:cs="仿宋"/>
          <w:color w:val="auto"/>
          <w:sz w:val="32"/>
          <w:szCs w:val="32"/>
        </w:rPr>
        <w:t>事项清单，修改完善办事指南和办事流程，</w:t>
      </w:r>
      <w:r>
        <w:rPr>
          <w:rFonts w:hint="eastAsia" w:ascii="仿宋" w:hAnsi="仿宋" w:eastAsia="仿宋" w:cs="仿宋"/>
          <w:color w:val="auto"/>
          <w:sz w:val="32"/>
          <w:szCs w:val="32"/>
          <w:lang w:eastAsia="zh-CN"/>
        </w:rPr>
        <w:t>实施全省统一的</w:t>
      </w:r>
      <w:r>
        <w:rPr>
          <w:rFonts w:hint="eastAsia" w:ascii="仿宋" w:hAnsi="仿宋" w:eastAsia="仿宋" w:cs="仿宋"/>
          <w:color w:val="auto"/>
          <w:sz w:val="32"/>
          <w:szCs w:val="32"/>
        </w:rPr>
        <w:t>信用承诺告知书和行政审批信用承诺书规范文本</w:t>
      </w:r>
      <w:r>
        <w:rPr>
          <w:rFonts w:hint="eastAsia" w:ascii="仿宋" w:hAnsi="仿宋" w:eastAsia="仿宋" w:cs="仿宋"/>
          <w:color w:val="auto"/>
          <w:sz w:val="32"/>
          <w:szCs w:val="32"/>
          <w:lang w:eastAsia="zh-CN"/>
        </w:rPr>
        <w:t>等，各项工作阶段性推进落实情况，于每月</w:t>
      </w:r>
      <w:r>
        <w:rPr>
          <w:rFonts w:hint="eastAsia" w:ascii="仿宋" w:hAnsi="仿宋" w:eastAsia="仿宋" w:cs="仿宋"/>
          <w:color w:val="auto"/>
          <w:sz w:val="32"/>
          <w:szCs w:val="32"/>
          <w:lang w:val="en-US" w:eastAsia="zh-CN"/>
        </w:rPr>
        <w:t>30日前报市</w:t>
      </w:r>
      <w:r>
        <w:rPr>
          <w:rFonts w:hint="eastAsia" w:ascii="仿宋" w:hAnsi="仿宋" w:eastAsia="仿宋" w:cs="仿宋"/>
          <w:color w:val="auto"/>
          <w:sz w:val="32"/>
          <w:szCs w:val="32"/>
          <w:lang w:eastAsia="zh-CN"/>
        </w:rPr>
        <w:t>营商局。联系人：马苹</w:t>
      </w:r>
      <w:r>
        <w:rPr>
          <w:rFonts w:hint="eastAsia" w:ascii="仿宋" w:hAnsi="仿宋" w:eastAsia="仿宋" w:cs="仿宋"/>
          <w:color w:val="auto"/>
          <w:sz w:val="32"/>
          <w:szCs w:val="32"/>
          <w:lang w:val="en-US" w:eastAsia="zh-CN"/>
        </w:rPr>
        <w:t xml:space="preserve"> 王睿</w:t>
      </w:r>
      <w:r>
        <w:rPr>
          <w:rFonts w:hint="eastAsia" w:ascii="仿宋" w:hAnsi="仿宋" w:eastAsia="仿宋" w:cs="仿宋"/>
          <w:color w:val="auto"/>
          <w:sz w:val="32"/>
          <w:szCs w:val="32"/>
          <w:lang w:eastAsia="zh-CN"/>
        </w:rPr>
        <w:t>，联系电话：</w:t>
      </w:r>
      <w:r>
        <w:rPr>
          <w:rFonts w:hint="eastAsia" w:ascii="仿宋" w:hAnsi="仿宋" w:eastAsia="仿宋" w:cs="仿宋"/>
          <w:color w:val="auto"/>
          <w:sz w:val="32"/>
          <w:szCs w:val="32"/>
          <w:lang w:val="en-US" w:eastAsia="zh-CN"/>
        </w:rPr>
        <w:t>3355529</w:t>
      </w:r>
      <w:r>
        <w:rPr>
          <w:rFonts w:hint="eastAsia" w:ascii="仿宋" w:hAnsi="仿宋" w:eastAsia="仿宋" w:cs="仿宋"/>
          <w:color w:val="auto"/>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color w:val="00000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color w:val="00000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仿宋"/>
          <w:color w:val="000000"/>
          <w:sz w:val="32"/>
          <w:szCs w:val="32"/>
          <w:lang w:val="en-US" w:eastAsia="zh-CN"/>
        </w:rPr>
      </w:pPr>
    </w:p>
    <w:sectPr>
      <w:footerReference r:id="rId3" w:type="default"/>
      <w:pgSz w:w="11906" w:h="16838"/>
      <w:pgMar w:top="1701" w:right="1701" w:bottom="1417"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F70311"/>
    <w:rsid w:val="015F020A"/>
    <w:rsid w:val="01B63674"/>
    <w:rsid w:val="2CF70311"/>
    <w:rsid w:val="32726922"/>
    <w:rsid w:val="3664781C"/>
    <w:rsid w:val="3AE86DD3"/>
    <w:rsid w:val="3F1C26B0"/>
    <w:rsid w:val="423A788A"/>
    <w:rsid w:val="43420662"/>
    <w:rsid w:val="45991077"/>
    <w:rsid w:val="45C07C81"/>
    <w:rsid w:val="51545E17"/>
    <w:rsid w:val="5C222B39"/>
    <w:rsid w:val="5F2C011F"/>
    <w:rsid w:val="625F3DC3"/>
    <w:rsid w:val="6DCB0FC5"/>
    <w:rsid w:val="6DE508B4"/>
    <w:rsid w:val="732B318B"/>
    <w:rsid w:val="7A1D02E0"/>
    <w:rsid w:val="7AE375A9"/>
    <w:rsid w:val="7D046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2021-02-19T03:07:00Z</dcterms:created>
  <dc:creator>Administrator</dc:creator>
  <cp:lastModifiedBy>徐小娜</cp:lastModifiedBy>
  <cp:lastPrinted>2021-03-08T02:04:00Z</cp:lastPrinted>
  <dcterms:modified xsi:type="dcterms:W3CDTF">2021-06-21T01:11:10Z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B2BBE55B9DE94473BC67EDA8C44B735A</vt:lpwstr>
  </property>
</Properties>
</file>